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BF86" w14:textId="77777777" w:rsidR="002605AC" w:rsidRDefault="00F64B0F">
      <w:r>
        <w:t>Name: ______________________________________ Date: ___________ Class Period: _______</w:t>
      </w:r>
    </w:p>
    <w:p w14:paraId="2B756501" w14:textId="2D550EA9" w:rsidR="00F64B0F" w:rsidRDefault="00F64B0F" w:rsidP="00F64B0F">
      <w:pPr>
        <w:jc w:val="center"/>
        <w:rPr>
          <w:b/>
        </w:rPr>
      </w:pPr>
      <w:r w:rsidRPr="00F64B0F">
        <w:rPr>
          <w:b/>
          <w:i/>
        </w:rPr>
        <w:t>Antigone</w:t>
      </w:r>
      <w:r>
        <w:t xml:space="preserve"> –</w:t>
      </w:r>
      <w:r w:rsidR="007709AB">
        <w:rPr>
          <w:b/>
        </w:rPr>
        <w:t xml:space="preserve"> </w:t>
      </w:r>
      <w:bookmarkStart w:id="0" w:name="_GoBack"/>
      <w:bookmarkEnd w:id="0"/>
      <w:r w:rsidRPr="00F64B0F">
        <w:rPr>
          <w:b/>
        </w:rPr>
        <w:t>Discussion Questions</w:t>
      </w:r>
    </w:p>
    <w:p w14:paraId="51B0A25E" w14:textId="77777777" w:rsidR="008779C2" w:rsidRDefault="008779C2" w:rsidP="008779C2">
      <w:pPr>
        <w:rPr>
          <w:b/>
        </w:rPr>
      </w:pPr>
      <w:r>
        <w:rPr>
          <w:b/>
        </w:rPr>
        <w:t xml:space="preserve">Prepare by </w:t>
      </w:r>
      <w:r w:rsidR="00F4229E">
        <w:rPr>
          <w:b/>
        </w:rPr>
        <w:t xml:space="preserve">answering the following questions.  Note page numbers, line numbers, and write down passages that support and validate your claims.  </w:t>
      </w:r>
    </w:p>
    <w:p w14:paraId="0051C32C" w14:textId="77777777" w:rsidR="00F4229E" w:rsidRDefault="00F4229E" w:rsidP="008779C2">
      <w:pPr>
        <w:rPr>
          <w:b/>
        </w:rPr>
      </w:pPr>
    </w:p>
    <w:p w14:paraId="37B5A123" w14:textId="2133F821" w:rsidR="00F64B0F" w:rsidRPr="007709AB" w:rsidRDefault="00F4229E" w:rsidP="007709AB">
      <w:pPr>
        <w:spacing w:line="240" w:lineRule="auto"/>
        <w:rPr>
          <w:b/>
          <w:i/>
        </w:rPr>
      </w:pPr>
      <w:r w:rsidRPr="00F4229E">
        <w:rPr>
          <w:b/>
          <w:i/>
        </w:rPr>
        <w:t>Prior Knowledge/Answering from experience:</w:t>
      </w:r>
    </w:p>
    <w:p w14:paraId="4DF3885E" w14:textId="77777777" w:rsidR="00F64B0F" w:rsidRDefault="00F64B0F" w:rsidP="00F64B0F">
      <w:pPr>
        <w:pStyle w:val="Default"/>
        <w:rPr>
          <w:sz w:val="23"/>
          <w:szCs w:val="23"/>
        </w:rPr>
      </w:pPr>
    </w:p>
    <w:p w14:paraId="12C35106" w14:textId="77777777" w:rsidR="00F64B0F" w:rsidRDefault="00F64B0F" w:rsidP="00F64B0F">
      <w:pPr>
        <w:pStyle w:val="Default"/>
        <w:numPr>
          <w:ilvl w:val="0"/>
          <w:numId w:val="4"/>
        </w:numPr>
        <w:rPr>
          <w:sz w:val="23"/>
          <w:szCs w:val="23"/>
        </w:rPr>
      </w:pPr>
      <w:r>
        <w:rPr>
          <w:sz w:val="23"/>
          <w:szCs w:val="23"/>
        </w:rPr>
        <w:t>How is Antigone like Martin Luther King, Jr., or Mohandas Gandhi, or Rosa Parks or any other contemporary exam</w:t>
      </w:r>
      <w:r w:rsidR="00F4229E">
        <w:rPr>
          <w:sz w:val="23"/>
          <w:szCs w:val="23"/>
        </w:rPr>
        <w:t>ple of Civil Disobedience?</w:t>
      </w:r>
      <w:r w:rsidR="004B60A7">
        <w:rPr>
          <w:sz w:val="23"/>
          <w:szCs w:val="23"/>
        </w:rPr>
        <w:t xml:space="preserve">  Explain. </w:t>
      </w:r>
    </w:p>
    <w:p w14:paraId="6A08029B" w14:textId="77777777" w:rsidR="00F64B0F" w:rsidRDefault="00F64B0F" w:rsidP="00F64B0F">
      <w:pPr>
        <w:pStyle w:val="Default"/>
        <w:rPr>
          <w:sz w:val="23"/>
          <w:szCs w:val="23"/>
        </w:rPr>
      </w:pPr>
    </w:p>
    <w:p w14:paraId="5058F3B0" w14:textId="77777777" w:rsidR="00F64B0F" w:rsidRDefault="00F64B0F" w:rsidP="00F64B0F">
      <w:pPr>
        <w:pStyle w:val="Default"/>
        <w:rPr>
          <w:sz w:val="23"/>
          <w:szCs w:val="23"/>
        </w:rPr>
      </w:pPr>
    </w:p>
    <w:p w14:paraId="7F8978AE" w14:textId="77777777" w:rsidR="00F64B0F" w:rsidRDefault="00F64B0F" w:rsidP="00F64B0F">
      <w:pPr>
        <w:pStyle w:val="Default"/>
        <w:rPr>
          <w:sz w:val="23"/>
          <w:szCs w:val="23"/>
        </w:rPr>
      </w:pPr>
    </w:p>
    <w:p w14:paraId="57E7B1EE" w14:textId="77777777" w:rsidR="00F64B0F" w:rsidRDefault="00F64B0F" w:rsidP="00F64B0F">
      <w:pPr>
        <w:pStyle w:val="Default"/>
        <w:rPr>
          <w:sz w:val="23"/>
          <w:szCs w:val="23"/>
        </w:rPr>
      </w:pPr>
    </w:p>
    <w:p w14:paraId="6EA1E813" w14:textId="77777777" w:rsidR="00F64B0F" w:rsidRDefault="00F64B0F" w:rsidP="00F64B0F">
      <w:pPr>
        <w:pStyle w:val="Default"/>
        <w:rPr>
          <w:sz w:val="23"/>
          <w:szCs w:val="23"/>
        </w:rPr>
      </w:pPr>
    </w:p>
    <w:p w14:paraId="54512154" w14:textId="77777777" w:rsidR="00A049FD" w:rsidRDefault="00A049FD" w:rsidP="00F64B0F">
      <w:pPr>
        <w:pStyle w:val="Default"/>
        <w:rPr>
          <w:sz w:val="23"/>
          <w:szCs w:val="23"/>
        </w:rPr>
      </w:pPr>
    </w:p>
    <w:p w14:paraId="47787A3E" w14:textId="77777777" w:rsidR="00A049FD" w:rsidRDefault="00A049FD" w:rsidP="00F64B0F">
      <w:pPr>
        <w:pStyle w:val="Default"/>
        <w:rPr>
          <w:sz w:val="23"/>
          <w:szCs w:val="23"/>
        </w:rPr>
      </w:pPr>
    </w:p>
    <w:p w14:paraId="73F6777C" w14:textId="77777777" w:rsidR="00A049FD" w:rsidRDefault="00A049FD" w:rsidP="00F64B0F">
      <w:pPr>
        <w:pStyle w:val="Default"/>
        <w:rPr>
          <w:sz w:val="23"/>
          <w:szCs w:val="23"/>
        </w:rPr>
      </w:pPr>
    </w:p>
    <w:p w14:paraId="5152BD84" w14:textId="77777777" w:rsidR="00A049FD" w:rsidRDefault="00A049FD" w:rsidP="00F64B0F">
      <w:pPr>
        <w:pStyle w:val="Default"/>
        <w:rPr>
          <w:sz w:val="23"/>
          <w:szCs w:val="23"/>
        </w:rPr>
      </w:pPr>
    </w:p>
    <w:p w14:paraId="6E3D5953" w14:textId="77777777" w:rsidR="00A049FD" w:rsidRDefault="00A049FD" w:rsidP="00F64B0F">
      <w:pPr>
        <w:pStyle w:val="Default"/>
        <w:rPr>
          <w:sz w:val="23"/>
          <w:szCs w:val="23"/>
        </w:rPr>
      </w:pPr>
    </w:p>
    <w:p w14:paraId="4298C654" w14:textId="77777777" w:rsidR="00A049FD" w:rsidRDefault="00A049FD" w:rsidP="00F64B0F">
      <w:pPr>
        <w:pStyle w:val="Default"/>
        <w:rPr>
          <w:sz w:val="23"/>
          <w:szCs w:val="23"/>
        </w:rPr>
      </w:pPr>
    </w:p>
    <w:p w14:paraId="79FD640C" w14:textId="77777777" w:rsidR="00A049FD" w:rsidRDefault="00A049FD" w:rsidP="00F64B0F">
      <w:pPr>
        <w:pStyle w:val="Default"/>
        <w:rPr>
          <w:sz w:val="23"/>
          <w:szCs w:val="23"/>
        </w:rPr>
      </w:pPr>
    </w:p>
    <w:p w14:paraId="08F410E8" w14:textId="77777777" w:rsidR="00F64B0F" w:rsidRPr="00F4229E" w:rsidRDefault="00F4229E" w:rsidP="00F64B0F">
      <w:pPr>
        <w:pStyle w:val="Default"/>
        <w:rPr>
          <w:b/>
          <w:i/>
          <w:sz w:val="23"/>
          <w:szCs w:val="23"/>
        </w:rPr>
      </w:pPr>
      <w:r w:rsidRPr="00F4229E">
        <w:rPr>
          <w:b/>
          <w:i/>
          <w:sz w:val="23"/>
          <w:szCs w:val="23"/>
        </w:rPr>
        <w:t xml:space="preserve">Textual Questions: </w:t>
      </w:r>
    </w:p>
    <w:p w14:paraId="1639412B" w14:textId="77777777" w:rsidR="00F64B0F" w:rsidRDefault="00F64B0F" w:rsidP="00F64B0F">
      <w:pPr>
        <w:pStyle w:val="Default"/>
        <w:numPr>
          <w:ilvl w:val="0"/>
          <w:numId w:val="4"/>
        </w:numPr>
        <w:rPr>
          <w:sz w:val="23"/>
          <w:szCs w:val="23"/>
        </w:rPr>
      </w:pPr>
      <w:r>
        <w:rPr>
          <w:sz w:val="23"/>
          <w:szCs w:val="23"/>
        </w:rPr>
        <w:t xml:space="preserve">In lines 140-146, especially the line, “Zeus hates with a vengeance all bravado, the mighty boasts of men," we are reminded of the moral/lesson about </w:t>
      </w:r>
      <w:r>
        <w:rPr>
          <w:b/>
          <w:bCs/>
          <w:sz w:val="23"/>
          <w:szCs w:val="23"/>
        </w:rPr>
        <w:t xml:space="preserve">hubris </w:t>
      </w:r>
      <w:r>
        <w:rPr>
          <w:sz w:val="23"/>
          <w:szCs w:val="23"/>
        </w:rPr>
        <w:t xml:space="preserve">in </w:t>
      </w:r>
      <w:r>
        <w:rPr>
          <w:i/>
          <w:iCs/>
          <w:sz w:val="23"/>
          <w:szCs w:val="23"/>
        </w:rPr>
        <w:t>Oedipus the King</w:t>
      </w:r>
      <w:r>
        <w:rPr>
          <w:sz w:val="23"/>
          <w:szCs w:val="23"/>
        </w:rPr>
        <w:t>.  Does this statement/memory have any impact on Antigone‘s actions?  Explain.</w:t>
      </w:r>
    </w:p>
    <w:p w14:paraId="2D85BA88" w14:textId="77777777" w:rsidR="00F64B0F" w:rsidRDefault="00F64B0F" w:rsidP="00F64B0F">
      <w:pPr>
        <w:pStyle w:val="Default"/>
        <w:rPr>
          <w:sz w:val="23"/>
          <w:szCs w:val="23"/>
        </w:rPr>
      </w:pPr>
    </w:p>
    <w:p w14:paraId="7E51B7D0" w14:textId="77777777" w:rsidR="00F64B0F" w:rsidRDefault="00F64B0F" w:rsidP="00F64B0F">
      <w:pPr>
        <w:pStyle w:val="Default"/>
        <w:rPr>
          <w:sz w:val="23"/>
          <w:szCs w:val="23"/>
        </w:rPr>
      </w:pPr>
    </w:p>
    <w:p w14:paraId="2005A08C" w14:textId="77777777" w:rsidR="00F64B0F" w:rsidRDefault="00F64B0F" w:rsidP="00F64B0F">
      <w:pPr>
        <w:pStyle w:val="Default"/>
        <w:rPr>
          <w:sz w:val="23"/>
          <w:szCs w:val="23"/>
        </w:rPr>
      </w:pPr>
    </w:p>
    <w:p w14:paraId="12ECE99D" w14:textId="77777777" w:rsidR="00F64B0F" w:rsidRDefault="00F64B0F" w:rsidP="00F64B0F">
      <w:pPr>
        <w:pStyle w:val="Default"/>
        <w:rPr>
          <w:sz w:val="23"/>
          <w:szCs w:val="23"/>
        </w:rPr>
      </w:pPr>
    </w:p>
    <w:p w14:paraId="25CADBD7" w14:textId="61C2DF55" w:rsidR="00F64B0F" w:rsidRDefault="00F64B0F" w:rsidP="00F64B0F">
      <w:pPr>
        <w:pStyle w:val="Default"/>
        <w:rPr>
          <w:sz w:val="23"/>
          <w:szCs w:val="23"/>
        </w:rPr>
      </w:pPr>
    </w:p>
    <w:p w14:paraId="0BFEA0F4" w14:textId="42715D00" w:rsidR="007709AB" w:rsidRDefault="007709AB" w:rsidP="00F64B0F">
      <w:pPr>
        <w:pStyle w:val="Default"/>
        <w:rPr>
          <w:sz w:val="23"/>
          <w:szCs w:val="23"/>
        </w:rPr>
      </w:pPr>
    </w:p>
    <w:p w14:paraId="120990DC" w14:textId="140702D2" w:rsidR="007709AB" w:rsidRDefault="007709AB" w:rsidP="00F64B0F">
      <w:pPr>
        <w:pStyle w:val="Default"/>
        <w:rPr>
          <w:sz w:val="23"/>
          <w:szCs w:val="23"/>
        </w:rPr>
      </w:pPr>
    </w:p>
    <w:p w14:paraId="6C03DCEC" w14:textId="6B3F3122" w:rsidR="007709AB" w:rsidRDefault="007709AB" w:rsidP="00F64B0F">
      <w:pPr>
        <w:pStyle w:val="Default"/>
        <w:rPr>
          <w:sz w:val="23"/>
          <w:szCs w:val="23"/>
        </w:rPr>
      </w:pPr>
    </w:p>
    <w:p w14:paraId="724CD8AA" w14:textId="0920E095" w:rsidR="007709AB" w:rsidRDefault="007709AB" w:rsidP="00F64B0F">
      <w:pPr>
        <w:pStyle w:val="Default"/>
        <w:rPr>
          <w:sz w:val="23"/>
          <w:szCs w:val="23"/>
        </w:rPr>
      </w:pPr>
    </w:p>
    <w:p w14:paraId="4D545A1E" w14:textId="38120E43" w:rsidR="007709AB" w:rsidRDefault="007709AB" w:rsidP="00F64B0F">
      <w:pPr>
        <w:pStyle w:val="Default"/>
        <w:rPr>
          <w:sz w:val="23"/>
          <w:szCs w:val="23"/>
        </w:rPr>
      </w:pPr>
    </w:p>
    <w:p w14:paraId="27B9E041" w14:textId="20DCF522" w:rsidR="007709AB" w:rsidRDefault="007709AB" w:rsidP="00F64B0F">
      <w:pPr>
        <w:pStyle w:val="Default"/>
        <w:rPr>
          <w:sz w:val="23"/>
          <w:szCs w:val="23"/>
        </w:rPr>
      </w:pPr>
    </w:p>
    <w:p w14:paraId="57B4D2D2" w14:textId="4F08A857" w:rsidR="007709AB" w:rsidRDefault="007709AB" w:rsidP="00F64B0F">
      <w:pPr>
        <w:pStyle w:val="Default"/>
        <w:rPr>
          <w:sz w:val="23"/>
          <w:szCs w:val="23"/>
        </w:rPr>
      </w:pPr>
    </w:p>
    <w:p w14:paraId="701C214B" w14:textId="77777777" w:rsidR="007709AB" w:rsidRDefault="007709AB" w:rsidP="00F64B0F">
      <w:pPr>
        <w:pStyle w:val="Default"/>
        <w:rPr>
          <w:sz w:val="23"/>
          <w:szCs w:val="23"/>
        </w:rPr>
      </w:pPr>
    </w:p>
    <w:p w14:paraId="72609C99" w14:textId="77777777" w:rsidR="00F64B0F" w:rsidRDefault="00F64B0F" w:rsidP="00F64B0F">
      <w:pPr>
        <w:pStyle w:val="Default"/>
        <w:rPr>
          <w:sz w:val="23"/>
          <w:szCs w:val="23"/>
        </w:rPr>
      </w:pPr>
      <w:r>
        <w:rPr>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7392"/>
      </w:tblGrid>
      <w:tr w:rsidR="00F64B0F" w14:paraId="705A271F" w14:textId="77777777">
        <w:trPr>
          <w:trHeight w:val="1627"/>
        </w:trPr>
        <w:tc>
          <w:tcPr>
            <w:tcW w:w="7392" w:type="dxa"/>
          </w:tcPr>
          <w:p w14:paraId="7F647D15" w14:textId="77777777" w:rsidR="00F64B0F" w:rsidRPr="00A049FD" w:rsidRDefault="00F64B0F" w:rsidP="00F64B0F">
            <w:pPr>
              <w:pStyle w:val="Default"/>
              <w:numPr>
                <w:ilvl w:val="0"/>
                <w:numId w:val="4"/>
              </w:numPr>
              <w:rPr>
                <w:i/>
                <w:sz w:val="23"/>
                <w:szCs w:val="23"/>
              </w:rPr>
            </w:pPr>
            <w:r w:rsidRPr="00A049FD">
              <w:rPr>
                <w:i/>
                <w:sz w:val="23"/>
                <w:szCs w:val="23"/>
              </w:rPr>
              <w:lastRenderedPageBreak/>
              <w:t>In Line 247-48, Creon says,</w:t>
            </w:r>
            <w:r>
              <w:rPr>
                <w:sz w:val="23"/>
                <w:szCs w:val="23"/>
              </w:rPr>
              <w:t xml:space="preserve"> </w:t>
            </w:r>
            <w:r w:rsidRPr="00A049FD">
              <w:rPr>
                <w:b/>
                <w:sz w:val="23"/>
                <w:szCs w:val="23"/>
              </w:rPr>
              <w:t>“Death is the price—you‘re right. But all too often the mere hope of money has ruined many men.”</w:t>
            </w:r>
            <w:r>
              <w:rPr>
                <w:sz w:val="23"/>
                <w:szCs w:val="23"/>
              </w:rPr>
              <w:t xml:space="preserve">  </w:t>
            </w:r>
            <w:r w:rsidRPr="00A049FD">
              <w:rPr>
                <w:i/>
                <w:sz w:val="23"/>
                <w:szCs w:val="23"/>
              </w:rPr>
              <w:t>Later when he is informed of the burial and some faction‘s di</w:t>
            </w:r>
            <w:r w:rsidR="00A049FD">
              <w:rPr>
                <w:i/>
                <w:sz w:val="23"/>
                <w:szCs w:val="23"/>
              </w:rPr>
              <w:t>sobedience of his orders, Creon</w:t>
            </w:r>
            <w:r w:rsidRPr="00A049FD">
              <w:rPr>
                <w:i/>
                <w:sz w:val="23"/>
                <w:szCs w:val="23"/>
              </w:rPr>
              <w:t xml:space="preserve"> concludes: </w:t>
            </w:r>
          </w:p>
          <w:p w14:paraId="4D1F9739" w14:textId="77777777" w:rsidR="00F64B0F" w:rsidRPr="00A049FD" w:rsidRDefault="00F64B0F" w:rsidP="00F64B0F">
            <w:pPr>
              <w:pStyle w:val="Default"/>
              <w:ind w:left="720"/>
              <w:rPr>
                <w:b/>
                <w:sz w:val="23"/>
                <w:szCs w:val="23"/>
              </w:rPr>
            </w:pPr>
            <w:r w:rsidRPr="00A049FD">
              <w:rPr>
                <w:b/>
                <w:sz w:val="23"/>
                <w:szCs w:val="23"/>
              </w:rPr>
              <w:t>“Money! Nothing worse in our lives, so current, rampant, so corrupting. Money—you demolish cities, root men from their homes, you train and twist good minds and set them on to the most atrocious schemes. No limit, you make them adept at every kind of outrage, every godless crime—money!</w:t>
            </w:r>
            <w:r w:rsidRPr="00A049FD">
              <w:rPr>
                <w:rFonts w:ascii="Cambria Math" w:hAnsi="Cambria Math" w:cs="Cambria Math"/>
                <w:b/>
                <w:sz w:val="23"/>
                <w:szCs w:val="23"/>
              </w:rPr>
              <w:t>”</w:t>
            </w:r>
            <w:r w:rsidRPr="00A049FD">
              <w:rPr>
                <w:b/>
                <w:sz w:val="23"/>
                <w:szCs w:val="23"/>
              </w:rPr>
              <w:t xml:space="preserve"> </w:t>
            </w:r>
          </w:p>
          <w:p w14:paraId="4FF944A4" w14:textId="77777777" w:rsidR="00A049FD" w:rsidRPr="00A049FD" w:rsidRDefault="00F64B0F" w:rsidP="00F64B0F">
            <w:pPr>
              <w:pStyle w:val="Default"/>
              <w:rPr>
                <w:b/>
                <w:sz w:val="23"/>
                <w:szCs w:val="23"/>
              </w:rPr>
            </w:pPr>
            <w:r>
              <w:rPr>
                <w:sz w:val="23"/>
                <w:szCs w:val="23"/>
              </w:rPr>
              <w:t xml:space="preserve">             </w:t>
            </w:r>
            <w:r w:rsidRPr="00A049FD">
              <w:rPr>
                <w:i/>
                <w:sz w:val="23"/>
                <w:szCs w:val="23"/>
              </w:rPr>
              <w:t>He continues that</w:t>
            </w:r>
            <w:r>
              <w:rPr>
                <w:sz w:val="23"/>
                <w:szCs w:val="23"/>
              </w:rPr>
              <w:t xml:space="preserve"> </w:t>
            </w:r>
            <w:r w:rsidRPr="00A049FD">
              <w:rPr>
                <w:b/>
                <w:sz w:val="23"/>
                <w:szCs w:val="23"/>
              </w:rPr>
              <w:t>“…the whole crew bribed to commit this crime,</w:t>
            </w:r>
          </w:p>
          <w:p w14:paraId="28CB26BD" w14:textId="77777777" w:rsidR="00A049FD" w:rsidRDefault="00A049FD" w:rsidP="00F64B0F">
            <w:pPr>
              <w:pStyle w:val="Default"/>
              <w:rPr>
                <w:b/>
                <w:sz w:val="23"/>
                <w:szCs w:val="23"/>
              </w:rPr>
            </w:pPr>
            <w:r w:rsidRPr="00A049FD">
              <w:rPr>
                <w:b/>
                <w:sz w:val="23"/>
                <w:szCs w:val="23"/>
              </w:rPr>
              <w:t xml:space="preserve">           </w:t>
            </w:r>
            <w:r w:rsidR="00F64B0F" w:rsidRPr="00A049FD">
              <w:rPr>
                <w:b/>
                <w:sz w:val="23"/>
                <w:szCs w:val="23"/>
              </w:rPr>
              <w:t xml:space="preserve">  they‘ve made one thing sure at least</w:t>
            </w:r>
            <w:r>
              <w:rPr>
                <w:b/>
                <w:sz w:val="23"/>
                <w:szCs w:val="23"/>
              </w:rPr>
              <w:t>: sooner or later they will pay</w:t>
            </w:r>
          </w:p>
          <w:p w14:paraId="1499EE5D" w14:textId="77777777" w:rsidR="00F64B0F" w:rsidRPr="00A049FD" w:rsidRDefault="00A049FD" w:rsidP="00F64B0F">
            <w:pPr>
              <w:pStyle w:val="Default"/>
              <w:rPr>
                <w:b/>
                <w:sz w:val="23"/>
                <w:szCs w:val="23"/>
              </w:rPr>
            </w:pPr>
            <w:r>
              <w:rPr>
                <w:b/>
                <w:sz w:val="23"/>
                <w:szCs w:val="23"/>
              </w:rPr>
              <w:t xml:space="preserve">             </w:t>
            </w:r>
            <w:r w:rsidR="00F64B0F" w:rsidRPr="00A049FD">
              <w:rPr>
                <w:b/>
                <w:sz w:val="23"/>
                <w:szCs w:val="23"/>
              </w:rPr>
              <w:t>the</w:t>
            </w:r>
            <w:r>
              <w:rPr>
                <w:b/>
                <w:sz w:val="23"/>
                <w:szCs w:val="23"/>
              </w:rPr>
              <w:t xml:space="preserve"> </w:t>
            </w:r>
            <w:r w:rsidR="00F64B0F" w:rsidRPr="00A049FD">
              <w:rPr>
                <w:b/>
                <w:sz w:val="23"/>
                <w:szCs w:val="23"/>
              </w:rPr>
              <w:t>price.</w:t>
            </w:r>
            <w:r w:rsidRPr="00A049FD">
              <w:rPr>
                <w:rFonts w:ascii="Cambria Math" w:hAnsi="Cambria Math" w:cs="Cambria Math"/>
                <w:b/>
                <w:sz w:val="23"/>
                <w:szCs w:val="23"/>
              </w:rPr>
              <w:t>”</w:t>
            </w:r>
            <w:r w:rsidR="00F64B0F" w:rsidRPr="00A049FD">
              <w:rPr>
                <w:b/>
                <w:sz w:val="23"/>
                <w:szCs w:val="23"/>
              </w:rPr>
              <w:t xml:space="preserve"> </w:t>
            </w:r>
          </w:p>
        </w:tc>
      </w:tr>
    </w:tbl>
    <w:p w14:paraId="4D9BB916" w14:textId="77777777" w:rsidR="00A049FD" w:rsidRDefault="00A049FD" w:rsidP="00F64B0F">
      <w:pPr>
        <w:pStyle w:val="Default"/>
        <w:ind w:left="720"/>
        <w:rPr>
          <w:bCs/>
          <w:sz w:val="23"/>
          <w:szCs w:val="23"/>
        </w:rPr>
      </w:pPr>
    </w:p>
    <w:p w14:paraId="6A185F53" w14:textId="77777777" w:rsidR="00F64B0F" w:rsidRDefault="00F64B0F" w:rsidP="00F64B0F">
      <w:pPr>
        <w:pStyle w:val="Default"/>
        <w:ind w:left="720"/>
        <w:rPr>
          <w:bCs/>
          <w:sz w:val="23"/>
          <w:szCs w:val="23"/>
        </w:rPr>
      </w:pPr>
      <w:r w:rsidRPr="00F64B0F">
        <w:rPr>
          <w:bCs/>
          <w:sz w:val="23"/>
          <w:szCs w:val="23"/>
        </w:rPr>
        <w:t>Creon seems to be implying that whoever buried Polynices did so out of discontent with his rule and in a conspiracy to prosper financially. Given that we know Antigone’s motives are honorable, what does this reveal about Creon? About leaders in general?</w:t>
      </w:r>
      <w:r w:rsidR="00A049FD">
        <w:rPr>
          <w:bCs/>
          <w:sz w:val="23"/>
          <w:szCs w:val="23"/>
        </w:rPr>
        <w:t xml:space="preserve">  Explain.</w:t>
      </w:r>
      <w:r w:rsidRPr="00F64B0F">
        <w:rPr>
          <w:bCs/>
          <w:sz w:val="23"/>
          <w:szCs w:val="23"/>
        </w:rPr>
        <w:t xml:space="preserve"> </w:t>
      </w:r>
    </w:p>
    <w:p w14:paraId="440DE74B" w14:textId="77777777" w:rsidR="00A049FD" w:rsidRDefault="00A049FD" w:rsidP="00F64B0F">
      <w:pPr>
        <w:pStyle w:val="Default"/>
        <w:ind w:left="720"/>
        <w:rPr>
          <w:bCs/>
          <w:sz w:val="23"/>
          <w:szCs w:val="23"/>
        </w:rPr>
      </w:pPr>
    </w:p>
    <w:p w14:paraId="73875574" w14:textId="77777777" w:rsidR="007709AB" w:rsidRDefault="00A049FD" w:rsidP="00A049FD">
      <w:pPr>
        <w:pStyle w:val="Default"/>
        <w:rPr>
          <w:sz w:val="23"/>
          <w:szCs w:val="23"/>
        </w:rPr>
      </w:pPr>
      <w:r>
        <w:rPr>
          <w:sz w:val="23"/>
          <w:szCs w:val="23"/>
        </w:rPr>
        <w:t xml:space="preserve">            </w:t>
      </w:r>
    </w:p>
    <w:p w14:paraId="7EDB306F" w14:textId="77777777" w:rsidR="007709AB" w:rsidRDefault="007709AB" w:rsidP="00A049FD">
      <w:pPr>
        <w:pStyle w:val="Default"/>
        <w:rPr>
          <w:sz w:val="23"/>
          <w:szCs w:val="23"/>
        </w:rPr>
      </w:pPr>
    </w:p>
    <w:p w14:paraId="181D6F59" w14:textId="77777777" w:rsidR="007709AB" w:rsidRDefault="007709AB" w:rsidP="00A049FD">
      <w:pPr>
        <w:pStyle w:val="Default"/>
        <w:rPr>
          <w:sz w:val="23"/>
          <w:szCs w:val="23"/>
        </w:rPr>
      </w:pPr>
    </w:p>
    <w:p w14:paraId="4B3FEBCB" w14:textId="77777777" w:rsidR="007709AB" w:rsidRDefault="007709AB" w:rsidP="00A049FD">
      <w:pPr>
        <w:pStyle w:val="Default"/>
        <w:rPr>
          <w:sz w:val="23"/>
          <w:szCs w:val="23"/>
        </w:rPr>
      </w:pPr>
    </w:p>
    <w:p w14:paraId="031525A8" w14:textId="77777777" w:rsidR="007709AB" w:rsidRDefault="007709AB" w:rsidP="00A049FD">
      <w:pPr>
        <w:pStyle w:val="Default"/>
        <w:rPr>
          <w:sz w:val="23"/>
          <w:szCs w:val="23"/>
        </w:rPr>
      </w:pPr>
    </w:p>
    <w:p w14:paraId="39DFBBF8" w14:textId="77777777" w:rsidR="007709AB" w:rsidRDefault="007709AB" w:rsidP="00A049FD">
      <w:pPr>
        <w:pStyle w:val="Default"/>
        <w:rPr>
          <w:sz w:val="23"/>
          <w:szCs w:val="23"/>
        </w:rPr>
      </w:pPr>
    </w:p>
    <w:p w14:paraId="0D49D832" w14:textId="77777777" w:rsidR="007709AB" w:rsidRDefault="007709AB" w:rsidP="00A049FD">
      <w:pPr>
        <w:pStyle w:val="Default"/>
        <w:rPr>
          <w:sz w:val="23"/>
          <w:szCs w:val="23"/>
        </w:rPr>
      </w:pPr>
    </w:p>
    <w:p w14:paraId="0CE8E21B" w14:textId="77777777" w:rsidR="007709AB" w:rsidRDefault="007709AB" w:rsidP="00A049FD">
      <w:pPr>
        <w:pStyle w:val="Default"/>
        <w:rPr>
          <w:sz w:val="23"/>
          <w:szCs w:val="23"/>
        </w:rPr>
      </w:pPr>
    </w:p>
    <w:p w14:paraId="1D7F6894" w14:textId="77777777" w:rsidR="007709AB" w:rsidRDefault="007709AB" w:rsidP="00A049FD">
      <w:pPr>
        <w:pStyle w:val="Default"/>
        <w:rPr>
          <w:sz w:val="23"/>
          <w:szCs w:val="23"/>
        </w:rPr>
      </w:pPr>
    </w:p>
    <w:p w14:paraId="79DAE8EF" w14:textId="77777777" w:rsidR="007709AB" w:rsidRDefault="007709AB" w:rsidP="00A049FD">
      <w:pPr>
        <w:pStyle w:val="Default"/>
        <w:rPr>
          <w:sz w:val="23"/>
          <w:szCs w:val="23"/>
        </w:rPr>
      </w:pPr>
    </w:p>
    <w:p w14:paraId="1E764204" w14:textId="77777777" w:rsidR="007709AB" w:rsidRDefault="007709AB" w:rsidP="00A049FD">
      <w:pPr>
        <w:pStyle w:val="Default"/>
        <w:rPr>
          <w:sz w:val="23"/>
          <w:szCs w:val="23"/>
        </w:rPr>
      </w:pPr>
    </w:p>
    <w:p w14:paraId="63E8DBB4" w14:textId="77777777" w:rsidR="007709AB" w:rsidRDefault="007709AB" w:rsidP="00A049FD">
      <w:pPr>
        <w:pStyle w:val="Default"/>
        <w:rPr>
          <w:sz w:val="23"/>
          <w:szCs w:val="23"/>
        </w:rPr>
      </w:pPr>
    </w:p>
    <w:p w14:paraId="24D2070B" w14:textId="77777777" w:rsidR="007709AB" w:rsidRDefault="007709AB" w:rsidP="00A049FD">
      <w:pPr>
        <w:pStyle w:val="Default"/>
        <w:rPr>
          <w:sz w:val="23"/>
          <w:szCs w:val="23"/>
        </w:rPr>
      </w:pPr>
    </w:p>
    <w:p w14:paraId="45861AA0" w14:textId="77777777" w:rsidR="007709AB" w:rsidRDefault="007709AB" w:rsidP="00A049FD">
      <w:pPr>
        <w:pStyle w:val="Default"/>
        <w:rPr>
          <w:sz w:val="23"/>
          <w:szCs w:val="23"/>
        </w:rPr>
      </w:pPr>
    </w:p>
    <w:p w14:paraId="6A1C4086" w14:textId="77777777" w:rsidR="007709AB" w:rsidRDefault="007709AB" w:rsidP="00A049FD">
      <w:pPr>
        <w:pStyle w:val="Default"/>
        <w:rPr>
          <w:sz w:val="23"/>
          <w:szCs w:val="23"/>
        </w:rPr>
      </w:pPr>
    </w:p>
    <w:p w14:paraId="48CD4877" w14:textId="77777777" w:rsidR="007709AB" w:rsidRDefault="007709AB" w:rsidP="00A049FD">
      <w:pPr>
        <w:pStyle w:val="Default"/>
        <w:rPr>
          <w:sz w:val="23"/>
          <w:szCs w:val="23"/>
        </w:rPr>
      </w:pPr>
    </w:p>
    <w:p w14:paraId="73875392" w14:textId="77777777" w:rsidR="007709AB" w:rsidRDefault="007709AB" w:rsidP="00A049FD">
      <w:pPr>
        <w:pStyle w:val="Default"/>
        <w:rPr>
          <w:sz w:val="23"/>
          <w:szCs w:val="23"/>
        </w:rPr>
      </w:pPr>
    </w:p>
    <w:p w14:paraId="2AC6B147" w14:textId="77777777" w:rsidR="007709AB" w:rsidRDefault="007709AB" w:rsidP="00A049FD">
      <w:pPr>
        <w:pStyle w:val="Default"/>
        <w:rPr>
          <w:sz w:val="23"/>
          <w:szCs w:val="23"/>
        </w:rPr>
      </w:pPr>
    </w:p>
    <w:p w14:paraId="42573824" w14:textId="77777777" w:rsidR="007709AB" w:rsidRDefault="007709AB" w:rsidP="00A049FD">
      <w:pPr>
        <w:pStyle w:val="Default"/>
        <w:rPr>
          <w:sz w:val="23"/>
          <w:szCs w:val="23"/>
        </w:rPr>
      </w:pPr>
    </w:p>
    <w:p w14:paraId="646EF08D" w14:textId="0737AB69" w:rsidR="00A049FD" w:rsidRDefault="00A049FD" w:rsidP="007709AB">
      <w:pPr>
        <w:pStyle w:val="Default"/>
        <w:numPr>
          <w:ilvl w:val="0"/>
          <w:numId w:val="4"/>
        </w:numPr>
        <w:rPr>
          <w:sz w:val="23"/>
          <w:szCs w:val="23"/>
        </w:rPr>
      </w:pPr>
      <w:r>
        <w:rPr>
          <w:sz w:val="23"/>
          <w:szCs w:val="23"/>
        </w:rPr>
        <w:t xml:space="preserve">How is this still true today? Are our modern leaders corrupted by power? Money?  Explain. </w:t>
      </w:r>
    </w:p>
    <w:p w14:paraId="0F0F35EE" w14:textId="77777777" w:rsidR="00A049FD" w:rsidRDefault="00A049FD" w:rsidP="00A049FD">
      <w:pPr>
        <w:pStyle w:val="Default"/>
        <w:rPr>
          <w:sz w:val="23"/>
          <w:szCs w:val="23"/>
        </w:rPr>
      </w:pPr>
    </w:p>
    <w:p w14:paraId="5594A3BB" w14:textId="77777777" w:rsidR="00A049FD" w:rsidRDefault="00A049FD" w:rsidP="00A049FD">
      <w:pPr>
        <w:pStyle w:val="Default"/>
        <w:rPr>
          <w:sz w:val="23"/>
          <w:szCs w:val="23"/>
        </w:rPr>
      </w:pPr>
    </w:p>
    <w:p w14:paraId="425A2695" w14:textId="77777777" w:rsidR="00A049FD" w:rsidRDefault="00A049FD" w:rsidP="00A049FD">
      <w:pPr>
        <w:pStyle w:val="Default"/>
        <w:rPr>
          <w:sz w:val="23"/>
          <w:szCs w:val="23"/>
        </w:rPr>
      </w:pPr>
    </w:p>
    <w:p w14:paraId="17870051" w14:textId="77777777" w:rsidR="00A049FD" w:rsidRDefault="00A049FD" w:rsidP="00A049FD">
      <w:pPr>
        <w:pStyle w:val="Default"/>
        <w:rPr>
          <w:sz w:val="23"/>
          <w:szCs w:val="23"/>
        </w:rPr>
      </w:pPr>
    </w:p>
    <w:p w14:paraId="3123E344" w14:textId="77777777" w:rsidR="00A049FD" w:rsidRDefault="00A049FD" w:rsidP="00A049FD">
      <w:pPr>
        <w:pStyle w:val="Default"/>
        <w:rPr>
          <w:sz w:val="23"/>
          <w:szCs w:val="23"/>
        </w:rPr>
      </w:pPr>
    </w:p>
    <w:p w14:paraId="48D27840" w14:textId="77777777" w:rsidR="00A049FD" w:rsidRDefault="00A049FD" w:rsidP="00A049FD">
      <w:pPr>
        <w:pStyle w:val="Default"/>
        <w:rPr>
          <w:sz w:val="23"/>
          <w:szCs w:val="23"/>
        </w:rPr>
      </w:pPr>
    </w:p>
    <w:p w14:paraId="4D5C1334" w14:textId="77777777" w:rsidR="00A049FD" w:rsidRDefault="00A049FD" w:rsidP="00A049FD">
      <w:pPr>
        <w:pStyle w:val="Default"/>
        <w:rPr>
          <w:sz w:val="23"/>
          <w:szCs w:val="23"/>
        </w:rPr>
      </w:pPr>
    </w:p>
    <w:p w14:paraId="60599791" w14:textId="77777777" w:rsidR="00A049FD" w:rsidRDefault="00A049FD" w:rsidP="00A049FD">
      <w:pPr>
        <w:pStyle w:val="Default"/>
        <w:rPr>
          <w:sz w:val="23"/>
          <w:szCs w:val="23"/>
        </w:rPr>
      </w:pPr>
    </w:p>
    <w:p w14:paraId="6818822B" w14:textId="77777777" w:rsidR="00A049FD" w:rsidRDefault="00A049FD" w:rsidP="00A049FD">
      <w:pPr>
        <w:pStyle w:val="Default"/>
        <w:rPr>
          <w:sz w:val="23"/>
          <w:szCs w:val="23"/>
        </w:rPr>
      </w:pPr>
    </w:p>
    <w:p w14:paraId="0F46AC6D" w14:textId="77777777" w:rsidR="00A049FD" w:rsidRDefault="00A049FD" w:rsidP="00A049FD">
      <w:pPr>
        <w:pStyle w:val="Default"/>
        <w:rPr>
          <w:sz w:val="23"/>
          <w:szCs w:val="23"/>
        </w:rPr>
      </w:pPr>
    </w:p>
    <w:p w14:paraId="756C6CB0" w14:textId="77777777" w:rsidR="00A049FD" w:rsidRDefault="00A049FD" w:rsidP="00A049FD">
      <w:pPr>
        <w:pStyle w:val="Default"/>
        <w:rPr>
          <w:sz w:val="23"/>
          <w:szCs w:val="23"/>
        </w:rPr>
      </w:pPr>
    </w:p>
    <w:p w14:paraId="5B9286C9" w14:textId="0E5CDF92" w:rsidR="00A049FD" w:rsidRDefault="00A049FD" w:rsidP="00A049FD">
      <w:pPr>
        <w:pStyle w:val="Default"/>
        <w:numPr>
          <w:ilvl w:val="0"/>
          <w:numId w:val="4"/>
        </w:numPr>
        <w:rPr>
          <w:sz w:val="23"/>
          <w:szCs w:val="23"/>
        </w:rPr>
      </w:pPr>
      <w:r>
        <w:rPr>
          <w:iCs/>
          <w:sz w:val="23"/>
          <w:szCs w:val="23"/>
        </w:rPr>
        <w:lastRenderedPageBreak/>
        <w:t xml:space="preserve">Refer to the excerpt from </w:t>
      </w:r>
      <w:r>
        <w:rPr>
          <w:i/>
          <w:iCs/>
          <w:sz w:val="23"/>
          <w:szCs w:val="23"/>
        </w:rPr>
        <w:t>You Don’t Need a Title to Be a Leader</w:t>
      </w:r>
      <w:r>
        <w:rPr>
          <w:sz w:val="23"/>
          <w:szCs w:val="23"/>
        </w:rPr>
        <w:t>.  Does Creon “…solve problems, contribute to the betterment of others, make the world a better place…</w:t>
      </w:r>
      <w:r>
        <w:rPr>
          <w:rFonts w:ascii="Cambria Math" w:hAnsi="Cambria Math" w:cs="Cambria Math"/>
          <w:sz w:val="23"/>
          <w:szCs w:val="23"/>
        </w:rPr>
        <w:t>”</w:t>
      </w:r>
      <w:r>
        <w:rPr>
          <w:sz w:val="23"/>
          <w:szCs w:val="23"/>
        </w:rPr>
        <w:t xml:space="preserve">?  Is Creon the kind of leader that you would like to lead </w:t>
      </w:r>
      <w:r w:rsidR="000E6A55">
        <w:rPr>
          <w:sz w:val="23"/>
          <w:szCs w:val="23"/>
        </w:rPr>
        <w:t>our</w:t>
      </w:r>
      <w:r>
        <w:rPr>
          <w:sz w:val="23"/>
          <w:szCs w:val="23"/>
        </w:rPr>
        <w:t xml:space="preserve"> country?</w:t>
      </w:r>
      <w:r w:rsidR="00F4229E">
        <w:rPr>
          <w:sz w:val="23"/>
          <w:szCs w:val="23"/>
        </w:rPr>
        <w:t xml:space="preserve">  Explain.  </w:t>
      </w:r>
    </w:p>
    <w:p w14:paraId="1F49A7C3" w14:textId="77777777" w:rsidR="00A049FD" w:rsidRDefault="00A049FD" w:rsidP="00A049FD">
      <w:pPr>
        <w:pStyle w:val="Default"/>
        <w:rPr>
          <w:sz w:val="23"/>
          <w:szCs w:val="23"/>
        </w:rPr>
      </w:pPr>
    </w:p>
    <w:p w14:paraId="67B5960A" w14:textId="77777777" w:rsidR="00A049FD" w:rsidRDefault="00A049FD" w:rsidP="00A049FD">
      <w:pPr>
        <w:pStyle w:val="Default"/>
        <w:rPr>
          <w:sz w:val="23"/>
          <w:szCs w:val="23"/>
        </w:rPr>
      </w:pPr>
    </w:p>
    <w:p w14:paraId="3C49F24C" w14:textId="77777777" w:rsidR="00A049FD" w:rsidRDefault="00A049FD" w:rsidP="00A049FD">
      <w:pPr>
        <w:pStyle w:val="Default"/>
        <w:rPr>
          <w:sz w:val="23"/>
          <w:szCs w:val="23"/>
        </w:rPr>
      </w:pPr>
    </w:p>
    <w:p w14:paraId="27CC60C7" w14:textId="66A98982" w:rsidR="007709AB" w:rsidRDefault="007709AB" w:rsidP="00A049FD">
      <w:pPr>
        <w:pStyle w:val="Default"/>
        <w:rPr>
          <w:sz w:val="23"/>
          <w:szCs w:val="23"/>
        </w:rPr>
      </w:pPr>
    </w:p>
    <w:p w14:paraId="110D2A8E" w14:textId="41263365" w:rsidR="007709AB" w:rsidRDefault="007709AB" w:rsidP="00A049FD">
      <w:pPr>
        <w:pStyle w:val="Default"/>
        <w:rPr>
          <w:sz w:val="23"/>
          <w:szCs w:val="23"/>
        </w:rPr>
      </w:pPr>
    </w:p>
    <w:p w14:paraId="718E912A" w14:textId="0563F28B" w:rsidR="007709AB" w:rsidRDefault="007709AB" w:rsidP="00A049FD">
      <w:pPr>
        <w:pStyle w:val="Default"/>
        <w:rPr>
          <w:sz w:val="23"/>
          <w:szCs w:val="23"/>
        </w:rPr>
      </w:pPr>
    </w:p>
    <w:p w14:paraId="665C82C1" w14:textId="0611122A" w:rsidR="007709AB" w:rsidRDefault="007709AB" w:rsidP="00A049FD">
      <w:pPr>
        <w:pStyle w:val="Default"/>
        <w:rPr>
          <w:sz w:val="23"/>
          <w:szCs w:val="23"/>
        </w:rPr>
      </w:pPr>
    </w:p>
    <w:p w14:paraId="57F285E3" w14:textId="0E072AE3" w:rsidR="007709AB" w:rsidRDefault="007709AB" w:rsidP="00A049FD">
      <w:pPr>
        <w:pStyle w:val="Default"/>
        <w:rPr>
          <w:sz w:val="23"/>
          <w:szCs w:val="23"/>
        </w:rPr>
      </w:pPr>
    </w:p>
    <w:p w14:paraId="4404FCA3" w14:textId="77777777" w:rsidR="007709AB" w:rsidRDefault="007709AB" w:rsidP="00A049FD">
      <w:pPr>
        <w:pStyle w:val="Default"/>
        <w:rPr>
          <w:sz w:val="23"/>
          <w:szCs w:val="23"/>
        </w:rPr>
      </w:pPr>
    </w:p>
    <w:p w14:paraId="156821A2" w14:textId="77777777" w:rsidR="00A049FD" w:rsidRDefault="00A049FD" w:rsidP="00A049FD">
      <w:pPr>
        <w:pStyle w:val="Default"/>
        <w:rPr>
          <w:sz w:val="23"/>
          <w:szCs w:val="23"/>
        </w:rPr>
      </w:pPr>
    </w:p>
    <w:p w14:paraId="56DEF574" w14:textId="77777777" w:rsidR="00A049FD" w:rsidRPr="00A049FD" w:rsidRDefault="00A049FD" w:rsidP="00A049FD">
      <w:pPr>
        <w:pStyle w:val="Default"/>
        <w:numPr>
          <w:ilvl w:val="0"/>
          <w:numId w:val="4"/>
        </w:numPr>
        <w:rPr>
          <w:sz w:val="23"/>
          <w:szCs w:val="23"/>
        </w:rPr>
      </w:pPr>
      <w:proofErr w:type="spellStart"/>
      <w:r w:rsidRPr="00A049FD">
        <w:rPr>
          <w:bCs/>
          <w:sz w:val="23"/>
          <w:szCs w:val="23"/>
        </w:rPr>
        <w:t>Ismene</w:t>
      </w:r>
      <w:proofErr w:type="spellEnd"/>
      <w:r w:rsidRPr="00A049FD">
        <w:rPr>
          <w:bCs/>
          <w:sz w:val="23"/>
          <w:szCs w:val="23"/>
        </w:rPr>
        <w:t xml:space="preserve"> </w:t>
      </w:r>
      <w:r>
        <w:rPr>
          <w:bCs/>
          <w:sz w:val="23"/>
          <w:szCs w:val="23"/>
        </w:rPr>
        <w:t xml:space="preserve">eventually </w:t>
      </w:r>
      <w:r w:rsidRPr="00A049FD">
        <w:rPr>
          <w:bCs/>
          <w:sz w:val="23"/>
          <w:szCs w:val="23"/>
        </w:rPr>
        <w:t xml:space="preserve">pleads with Creon to spare Antigone because she is to be married to his own son, Haemon. What comment(s) about leadership is Sophocles making when Creon orders Antigone's death in spite of this </w:t>
      </w:r>
      <w:r w:rsidRPr="00A049FD">
        <w:rPr>
          <w:bCs/>
          <w:i/>
          <w:iCs/>
          <w:sz w:val="23"/>
          <w:szCs w:val="23"/>
        </w:rPr>
        <w:t xml:space="preserve">persuasive </w:t>
      </w:r>
      <w:r w:rsidRPr="00A049FD">
        <w:rPr>
          <w:bCs/>
          <w:sz w:val="23"/>
          <w:szCs w:val="23"/>
        </w:rPr>
        <w:t>argument?</w:t>
      </w:r>
      <w:r>
        <w:rPr>
          <w:bCs/>
          <w:sz w:val="23"/>
          <w:szCs w:val="23"/>
        </w:rPr>
        <w:t xml:space="preserve">  Explain.</w:t>
      </w:r>
      <w:r w:rsidRPr="00A049FD">
        <w:rPr>
          <w:bCs/>
          <w:sz w:val="23"/>
          <w:szCs w:val="23"/>
        </w:rPr>
        <w:t xml:space="preserve"> </w:t>
      </w:r>
    </w:p>
    <w:p w14:paraId="427B466C" w14:textId="77777777" w:rsidR="00A049FD" w:rsidRDefault="00A049FD" w:rsidP="00A049FD">
      <w:pPr>
        <w:pStyle w:val="Default"/>
        <w:rPr>
          <w:bCs/>
          <w:sz w:val="23"/>
          <w:szCs w:val="23"/>
        </w:rPr>
      </w:pPr>
    </w:p>
    <w:p w14:paraId="0E496A90" w14:textId="77777777" w:rsidR="00A049FD" w:rsidRDefault="00A049FD" w:rsidP="00A049FD">
      <w:pPr>
        <w:pStyle w:val="Default"/>
        <w:rPr>
          <w:bCs/>
          <w:sz w:val="23"/>
          <w:szCs w:val="23"/>
        </w:rPr>
      </w:pPr>
    </w:p>
    <w:p w14:paraId="3189DB2C" w14:textId="77777777" w:rsidR="00A049FD" w:rsidRDefault="00A049FD" w:rsidP="00A049FD">
      <w:pPr>
        <w:pStyle w:val="Default"/>
        <w:rPr>
          <w:bCs/>
          <w:sz w:val="23"/>
          <w:szCs w:val="23"/>
        </w:rPr>
      </w:pPr>
    </w:p>
    <w:p w14:paraId="10A9FE0E" w14:textId="77777777" w:rsidR="008779C2" w:rsidRDefault="008779C2" w:rsidP="00A049FD">
      <w:pPr>
        <w:pStyle w:val="Default"/>
        <w:rPr>
          <w:bCs/>
          <w:sz w:val="23"/>
          <w:szCs w:val="23"/>
        </w:rPr>
      </w:pPr>
    </w:p>
    <w:p w14:paraId="12058039" w14:textId="77777777" w:rsidR="008779C2" w:rsidRDefault="008779C2" w:rsidP="00A049FD">
      <w:pPr>
        <w:pStyle w:val="Default"/>
        <w:rPr>
          <w:bCs/>
          <w:sz w:val="23"/>
          <w:szCs w:val="23"/>
        </w:rPr>
      </w:pPr>
    </w:p>
    <w:p w14:paraId="7814BF4E" w14:textId="77777777" w:rsidR="008779C2" w:rsidRDefault="008779C2" w:rsidP="00A049FD">
      <w:pPr>
        <w:pStyle w:val="Default"/>
        <w:rPr>
          <w:bCs/>
          <w:sz w:val="23"/>
          <w:szCs w:val="23"/>
        </w:rPr>
      </w:pPr>
    </w:p>
    <w:p w14:paraId="4EFC00CE" w14:textId="77777777" w:rsidR="008779C2" w:rsidRDefault="008779C2" w:rsidP="00A049FD">
      <w:pPr>
        <w:pStyle w:val="Default"/>
        <w:rPr>
          <w:bCs/>
          <w:sz w:val="23"/>
          <w:szCs w:val="23"/>
        </w:rPr>
      </w:pPr>
    </w:p>
    <w:p w14:paraId="34B7C736" w14:textId="77777777" w:rsidR="008779C2" w:rsidRDefault="008779C2" w:rsidP="00A049FD">
      <w:pPr>
        <w:pStyle w:val="Default"/>
        <w:rPr>
          <w:bCs/>
          <w:sz w:val="23"/>
          <w:szCs w:val="23"/>
        </w:rPr>
      </w:pPr>
    </w:p>
    <w:p w14:paraId="09623D6F" w14:textId="77777777" w:rsidR="008779C2" w:rsidRDefault="008779C2" w:rsidP="00A049FD">
      <w:pPr>
        <w:pStyle w:val="Default"/>
        <w:rPr>
          <w:bCs/>
          <w:sz w:val="23"/>
          <w:szCs w:val="23"/>
        </w:rPr>
      </w:pPr>
    </w:p>
    <w:p w14:paraId="18DB847F" w14:textId="77777777" w:rsidR="00A049FD" w:rsidRDefault="00A049FD" w:rsidP="00A049FD">
      <w:pPr>
        <w:pStyle w:val="Default"/>
        <w:rPr>
          <w:bCs/>
          <w:sz w:val="23"/>
          <w:szCs w:val="23"/>
        </w:rPr>
      </w:pPr>
    </w:p>
    <w:p w14:paraId="3876C651" w14:textId="77777777" w:rsidR="00A049FD" w:rsidRDefault="00A049FD" w:rsidP="00A049FD">
      <w:pPr>
        <w:pStyle w:val="Default"/>
        <w:rPr>
          <w:bCs/>
          <w:sz w:val="23"/>
          <w:szCs w:val="23"/>
        </w:rPr>
      </w:pPr>
    </w:p>
    <w:p w14:paraId="3FA2E486" w14:textId="77777777" w:rsidR="00A049FD" w:rsidRDefault="00A049FD" w:rsidP="00A049FD">
      <w:pPr>
        <w:pStyle w:val="Default"/>
        <w:rPr>
          <w:bCs/>
          <w:sz w:val="23"/>
          <w:szCs w:val="23"/>
        </w:rPr>
      </w:pPr>
    </w:p>
    <w:p w14:paraId="6725AD03" w14:textId="77777777" w:rsidR="00A049FD" w:rsidRPr="008779C2" w:rsidRDefault="00A049FD" w:rsidP="008779C2">
      <w:pPr>
        <w:pStyle w:val="Default"/>
        <w:numPr>
          <w:ilvl w:val="0"/>
          <w:numId w:val="4"/>
        </w:numPr>
        <w:rPr>
          <w:sz w:val="23"/>
          <w:szCs w:val="23"/>
        </w:rPr>
      </w:pPr>
      <w:r w:rsidRPr="008779C2">
        <w:rPr>
          <w:bCs/>
          <w:sz w:val="23"/>
          <w:szCs w:val="23"/>
        </w:rPr>
        <w:t xml:space="preserve">"Power tends to corrupt, and absolute power corrupts absolutely. Great men are almost always bad men." </w:t>
      </w:r>
      <w:r w:rsidR="008779C2">
        <w:rPr>
          <w:bCs/>
          <w:sz w:val="23"/>
          <w:szCs w:val="23"/>
        </w:rPr>
        <w:t xml:space="preserve"> -Lord Acton</w:t>
      </w:r>
    </w:p>
    <w:p w14:paraId="2B6B3F1B" w14:textId="77777777" w:rsidR="008779C2" w:rsidRPr="008779C2" w:rsidRDefault="008779C2" w:rsidP="008779C2">
      <w:pPr>
        <w:pStyle w:val="Default"/>
        <w:ind w:left="720"/>
        <w:rPr>
          <w:bCs/>
          <w:sz w:val="23"/>
          <w:szCs w:val="23"/>
        </w:rPr>
      </w:pPr>
    </w:p>
    <w:p w14:paraId="4C60C1AE" w14:textId="77777777" w:rsidR="008779C2" w:rsidRDefault="00A049FD" w:rsidP="008779C2">
      <w:pPr>
        <w:pStyle w:val="Default"/>
        <w:ind w:left="720"/>
        <w:rPr>
          <w:bCs/>
          <w:sz w:val="23"/>
          <w:szCs w:val="23"/>
        </w:rPr>
      </w:pPr>
      <w:r w:rsidRPr="008779C2">
        <w:rPr>
          <w:bCs/>
          <w:sz w:val="23"/>
          <w:szCs w:val="23"/>
        </w:rPr>
        <w:t>In what ways does this quote characterize Creon? What is Sophocles</w:t>
      </w:r>
      <w:r w:rsidR="008779C2">
        <w:rPr>
          <w:bCs/>
          <w:sz w:val="23"/>
          <w:szCs w:val="23"/>
        </w:rPr>
        <w:t>’</w:t>
      </w:r>
      <w:r w:rsidRPr="008779C2">
        <w:rPr>
          <w:bCs/>
          <w:sz w:val="23"/>
          <w:szCs w:val="23"/>
        </w:rPr>
        <w:t xml:space="preserve"> purpose in depicting Creon in this manner?</w:t>
      </w:r>
      <w:r w:rsidR="008779C2">
        <w:rPr>
          <w:bCs/>
          <w:sz w:val="23"/>
          <w:szCs w:val="23"/>
        </w:rPr>
        <w:t xml:space="preserve">  Explain.</w:t>
      </w:r>
    </w:p>
    <w:p w14:paraId="36F30601" w14:textId="77777777" w:rsidR="008779C2" w:rsidRDefault="008779C2" w:rsidP="008779C2">
      <w:pPr>
        <w:pStyle w:val="Default"/>
        <w:ind w:left="720"/>
        <w:rPr>
          <w:bCs/>
          <w:sz w:val="23"/>
          <w:szCs w:val="23"/>
        </w:rPr>
      </w:pPr>
    </w:p>
    <w:p w14:paraId="243A2D61" w14:textId="77777777" w:rsidR="008779C2" w:rsidRDefault="008779C2" w:rsidP="008779C2">
      <w:pPr>
        <w:pStyle w:val="Default"/>
        <w:rPr>
          <w:bCs/>
          <w:sz w:val="23"/>
          <w:szCs w:val="23"/>
        </w:rPr>
      </w:pPr>
    </w:p>
    <w:p w14:paraId="66EBB3FC" w14:textId="77777777" w:rsidR="008779C2" w:rsidRDefault="008779C2" w:rsidP="008779C2">
      <w:pPr>
        <w:pStyle w:val="Default"/>
        <w:rPr>
          <w:bCs/>
          <w:sz w:val="23"/>
          <w:szCs w:val="23"/>
        </w:rPr>
      </w:pPr>
    </w:p>
    <w:p w14:paraId="7B64AAE7" w14:textId="77777777" w:rsidR="00A049FD" w:rsidRPr="008779C2" w:rsidRDefault="00A049FD" w:rsidP="008779C2">
      <w:pPr>
        <w:pStyle w:val="Default"/>
        <w:rPr>
          <w:bCs/>
          <w:sz w:val="23"/>
          <w:szCs w:val="23"/>
        </w:rPr>
      </w:pPr>
      <w:r w:rsidRPr="008779C2">
        <w:rPr>
          <w:bCs/>
          <w:sz w:val="23"/>
          <w:szCs w:val="23"/>
        </w:rPr>
        <w:t xml:space="preserve"> </w:t>
      </w:r>
    </w:p>
    <w:p w14:paraId="5FFD5062" w14:textId="77777777" w:rsidR="00A049FD" w:rsidRDefault="00A049FD" w:rsidP="00A049FD">
      <w:pPr>
        <w:pStyle w:val="Default"/>
        <w:rPr>
          <w:sz w:val="23"/>
          <w:szCs w:val="23"/>
        </w:rPr>
      </w:pPr>
    </w:p>
    <w:p w14:paraId="1401B22C" w14:textId="77777777" w:rsidR="008779C2" w:rsidRDefault="008779C2" w:rsidP="00A049FD">
      <w:pPr>
        <w:pStyle w:val="Default"/>
        <w:rPr>
          <w:sz w:val="23"/>
          <w:szCs w:val="23"/>
        </w:rPr>
      </w:pPr>
    </w:p>
    <w:p w14:paraId="591E671F" w14:textId="77777777" w:rsidR="008779C2" w:rsidRDefault="008779C2" w:rsidP="00A049FD">
      <w:pPr>
        <w:pStyle w:val="Default"/>
        <w:rPr>
          <w:sz w:val="23"/>
          <w:szCs w:val="23"/>
        </w:rPr>
      </w:pPr>
    </w:p>
    <w:p w14:paraId="4ED925FA" w14:textId="68E89DB6" w:rsidR="008779C2" w:rsidRPr="007709AB" w:rsidRDefault="008779C2" w:rsidP="008779C2">
      <w:pPr>
        <w:pStyle w:val="Default"/>
        <w:numPr>
          <w:ilvl w:val="0"/>
          <w:numId w:val="4"/>
        </w:numPr>
        <w:rPr>
          <w:sz w:val="23"/>
          <w:szCs w:val="23"/>
        </w:rPr>
      </w:pPr>
      <w:r w:rsidRPr="008779C2">
        <w:rPr>
          <w:bCs/>
          <w:sz w:val="23"/>
          <w:szCs w:val="23"/>
        </w:rPr>
        <w:t xml:space="preserve">What are the consequences of Creon's stubborn, totalitarian rule? </w:t>
      </w:r>
    </w:p>
    <w:p w14:paraId="7B92C541" w14:textId="77777777" w:rsidR="008779C2" w:rsidRDefault="008779C2" w:rsidP="008779C2">
      <w:pPr>
        <w:pStyle w:val="Default"/>
        <w:rPr>
          <w:bCs/>
          <w:sz w:val="23"/>
          <w:szCs w:val="23"/>
        </w:rPr>
      </w:pPr>
      <w:r w:rsidRPr="008779C2">
        <w:rPr>
          <w:bCs/>
          <w:sz w:val="23"/>
          <w:szCs w:val="23"/>
        </w:rPr>
        <w:t xml:space="preserve">             To address this question fully, reflect on the events and characters’ thinking at the end </w:t>
      </w:r>
    </w:p>
    <w:p w14:paraId="48A63BDC" w14:textId="77777777" w:rsidR="008779C2" w:rsidRDefault="008779C2" w:rsidP="008779C2">
      <w:pPr>
        <w:pStyle w:val="Default"/>
        <w:rPr>
          <w:sz w:val="23"/>
          <w:szCs w:val="23"/>
        </w:rPr>
      </w:pPr>
      <w:r>
        <w:rPr>
          <w:bCs/>
          <w:sz w:val="23"/>
          <w:szCs w:val="23"/>
        </w:rPr>
        <w:t xml:space="preserve">   </w:t>
      </w:r>
      <w:r w:rsidRPr="008779C2">
        <w:rPr>
          <w:bCs/>
          <w:sz w:val="23"/>
          <w:szCs w:val="23"/>
        </w:rPr>
        <w:t xml:space="preserve">         </w:t>
      </w:r>
      <w:r>
        <w:rPr>
          <w:bCs/>
          <w:sz w:val="23"/>
          <w:szCs w:val="23"/>
        </w:rPr>
        <w:t xml:space="preserve"> </w:t>
      </w:r>
      <w:r w:rsidRPr="008779C2">
        <w:rPr>
          <w:bCs/>
          <w:sz w:val="23"/>
          <w:szCs w:val="23"/>
        </w:rPr>
        <w:t xml:space="preserve">of the drama including: </w:t>
      </w:r>
    </w:p>
    <w:p w14:paraId="2C533A78" w14:textId="77777777" w:rsidR="008779C2" w:rsidRPr="008779C2" w:rsidRDefault="008779C2" w:rsidP="008779C2">
      <w:pPr>
        <w:pStyle w:val="Default"/>
        <w:numPr>
          <w:ilvl w:val="0"/>
          <w:numId w:val="9"/>
        </w:numPr>
        <w:rPr>
          <w:sz w:val="23"/>
          <w:szCs w:val="23"/>
        </w:rPr>
      </w:pPr>
      <w:r w:rsidRPr="008779C2">
        <w:rPr>
          <w:bCs/>
          <w:sz w:val="23"/>
          <w:szCs w:val="23"/>
        </w:rPr>
        <w:t xml:space="preserve">the symbolism of Antigone's entombment </w:t>
      </w:r>
    </w:p>
    <w:p w14:paraId="0FF6D561" w14:textId="77777777" w:rsidR="008779C2" w:rsidRPr="008779C2" w:rsidRDefault="008779C2" w:rsidP="008779C2">
      <w:pPr>
        <w:pStyle w:val="Default"/>
        <w:numPr>
          <w:ilvl w:val="0"/>
          <w:numId w:val="9"/>
        </w:numPr>
        <w:rPr>
          <w:sz w:val="23"/>
          <w:szCs w:val="23"/>
        </w:rPr>
      </w:pPr>
      <w:r w:rsidRPr="008779C2">
        <w:rPr>
          <w:bCs/>
          <w:sz w:val="23"/>
          <w:szCs w:val="23"/>
        </w:rPr>
        <w:t>Creon's leadership role vs. his familia</w:t>
      </w:r>
      <w:r>
        <w:rPr>
          <w:bCs/>
          <w:sz w:val="23"/>
          <w:szCs w:val="23"/>
        </w:rPr>
        <w:t>l allegiance to Haemon (his son</w:t>
      </w:r>
      <w:r w:rsidRPr="008779C2">
        <w:rPr>
          <w:bCs/>
          <w:sz w:val="23"/>
          <w:szCs w:val="23"/>
        </w:rPr>
        <w:t xml:space="preserve">) and Eurydice (his wife) </w:t>
      </w:r>
    </w:p>
    <w:p w14:paraId="6473F7E6" w14:textId="2C4D7825" w:rsidR="00F64B0F" w:rsidRPr="007709AB" w:rsidRDefault="008779C2" w:rsidP="00F64B0F">
      <w:pPr>
        <w:pStyle w:val="Default"/>
        <w:numPr>
          <w:ilvl w:val="0"/>
          <w:numId w:val="9"/>
        </w:numPr>
        <w:rPr>
          <w:sz w:val="23"/>
          <w:szCs w:val="23"/>
        </w:rPr>
      </w:pPr>
      <w:r w:rsidRPr="008779C2">
        <w:rPr>
          <w:bCs/>
          <w:sz w:val="23"/>
          <w:szCs w:val="23"/>
        </w:rPr>
        <w:t>Creon’s feelings about his future as revealed in his last several lines (Line</w:t>
      </w:r>
      <w:r>
        <w:rPr>
          <w:bCs/>
          <w:sz w:val="23"/>
          <w:szCs w:val="23"/>
        </w:rPr>
        <w:t>s</w:t>
      </w:r>
      <w:r w:rsidRPr="008779C2">
        <w:rPr>
          <w:bCs/>
          <w:sz w:val="23"/>
          <w:szCs w:val="23"/>
        </w:rPr>
        <w:t xml:space="preserve"> 1392-1465).</w:t>
      </w:r>
    </w:p>
    <w:p w14:paraId="4FFA2964" w14:textId="77777777" w:rsidR="00F4229E" w:rsidRDefault="00F4229E" w:rsidP="00F64B0F"/>
    <w:p w14:paraId="4B12BE50" w14:textId="77777777" w:rsidR="00F4229E" w:rsidRPr="00F4229E" w:rsidRDefault="00F4229E" w:rsidP="00F4229E">
      <w:pPr>
        <w:pStyle w:val="ListParagraph"/>
        <w:numPr>
          <w:ilvl w:val="0"/>
          <w:numId w:val="4"/>
        </w:numPr>
      </w:pPr>
      <w:r w:rsidRPr="007323E3">
        <w:rPr>
          <w:rFonts w:ascii="Times New Roman" w:hAnsi="Times New Roman" w:cs="Times New Roman"/>
          <w:b/>
        </w:rPr>
        <w:t>Hamartia</w:t>
      </w:r>
      <w:r>
        <w:rPr>
          <w:rFonts w:ascii="Times New Roman" w:hAnsi="Times New Roman" w:cs="Times New Roman"/>
        </w:rPr>
        <w:t xml:space="preserve">, or the </w:t>
      </w:r>
      <w:r w:rsidRPr="007323E3">
        <w:rPr>
          <w:rFonts w:ascii="Times New Roman" w:hAnsi="Times New Roman" w:cs="Times New Roman"/>
          <w:b/>
        </w:rPr>
        <w:t>tragic flaw</w:t>
      </w:r>
      <w:r>
        <w:rPr>
          <w:rFonts w:ascii="Times New Roman" w:hAnsi="Times New Roman" w:cs="Times New Roman"/>
        </w:rPr>
        <w:t xml:space="preserve">, played an enormous role in the downfall of Oedipus.  Identify and explain how </w:t>
      </w:r>
      <w:r w:rsidRPr="007323E3">
        <w:rPr>
          <w:rFonts w:ascii="Times New Roman" w:hAnsi="Times New Roman" w:cs="Times New Roman"/>
          <w:b/>
        </w:rPr>
        <w:t>hamartia</w:t>
      </w:r>
      <w:r>
        <w:rPr>
          <w:rFonts w:ascii="Times New Roman" w:hAnsi="Times New Roman" w:cs="Times New Roman"/>
        </w:rPr>
        <w:t xml:space="preserve"> contributed to the downfall of both Creon </w:t>
      </w:r>
      <w:r w:rsidRPr="007323E3">
        <w:rPr>
          <w:rFonts w:ascii="Times New Roman" w:hAnsi="Times New Roman" w:cs="Times New Roman"/>
          <w:i/>
        </w:rPr>
        <w:t>AND</w:t>
      </w:r>
      <w:r>
        <w:rPr>
          <w:rFonts w:ascii="Times New Roman" w:hAnsi="Times New Roman" w:cs="Times New Roman"/>
        </w:rPr>
        <w:t xml:space="preserve"> Antigone.  </w:t>
      </w:r>
    </w:p>
    <w:p w14:paraId="291BECDD" w14:textId="77777777" w:rsidR="00F4229E" w:rsidRDefault="007709AB" w:rsidP="00F4229E">
      <w:r>
        <w:rPr>
          <w:noProof/>
        </w:rPr>
        <w:pict w14:anchorId="2F5AA00B">
          <v:shapetype id="_x0000_t202" coordsize="21600,21600" o:spt="202" path="m,l,21600r21600,l21600,xe">
            <v:stroke joinstyle="miter"/>
            <v:path gradientshapeok="t" o:connecttype="rect"/>
          </v:shapetype>
          <v:shape id="_x0000_s1030" type="#_x0000_t202" style="position:absolute;margin-left:-18pt;margin-top:466.2pt;width:502.5pt;height:186pt;z-index:251662336">
            <v:textbox>
              <w:txbxContent>
                <w:p w14:paraId="134E2BB5" w14:textId="77777777" w:rsidR="007323E3" w:rsidRDefault="007323E3">
                  <w:pPr>
                    <w:rPr>
                      <w:rFonts w:ascii="Times New Roman" w:hAnsi="Times New Roman" w:cs="Times New Roman"/>
                    </w:rPr>
                  </w:pPr>
                  <w:r>
                    <w:rPr>
                      <w:rFonts w:ascii="Times New Roman" w:hAnsi="Times New Roman" w:cs="Times New Roman"/>
                    </w:rPr>
                    <w:t xml:space="preserve">10.  What stories that we have heard in our past contribute to our general feeling that Antigone is </w:t>
                  </w:r>
                  <w:r w:rsidRPr="007323E3">
                    <w:rPr>
                      <w:rFonts w:ascii="Times New Roman" w:hAnsi="Times New Roman" w:cs="Times New Roman"/>
                      <w:i/>
                    </w:rPr>
                    <w:t>right</w:t>
                  </w:r>
                  <w:r>
                    <w:rPr>
                      <w:rFonts w:ascii="Times New Roman" w:hAnsi="Times New Roman" w:cs="Times New Roman"/>
                    </w:rPr>
                    <w:t xml:space="preserve"> and Creon is </w:t>
                  </w:r>
                  <w:r w:rsidRPr="007323E3">
                    <w:rPr>
                      <w:rFonts w:ascii="Times New Roman" w:hAnsi="Times New Roman" w:cs="Times New Roman"/>
                      <w:i/>
                    </w:rPr>
                    <w:t>wrong</w:t>
                  </w:r>
                  <w:r>
                    <w:rPr>
                      <w:rFonts w:ascii="Times New Roman" w:hAnsi="Times New Roman" w:cs="Times New Roman"/>
                    </w:rPr>
                    <w:t xml:space="preserve">?  (We’re tapping into the foundations of the </w:t>
                  </w:r>
                  <w:r w:rsidRPr="007323E3">
                    <w:rPr>
                      <w:rFonts w:ascii="Times New Roman" w:hAnsi="Times New Roman" w:cs="Times New Roman"/>
                      <w:b/>
                    </w:rPr>
                    <w:t>collective unconscious</w:t>
                  </w:r>
                  <w:r>
                    <w:rPr>
                      <w:rFonts w:ascii="Times New Roman" w:hAnsi="Times New Roman" w:cs="Times New Roman"/>
                    </w:rPr>
                    <w:t xml:space="preserve">… </w:t>
                  </w:r>
                  <w:proofErr w:type="spellStart"/>
                  <w:r>
                    <w:rPr>
                      <w:rFonts w:ascii="Times New Roman" w:hAnsi="Times New Roman" w:cs="Times New Roman"/>
                    </w:rPr>
                    <w:t>oooooooh</w:t>
                  </w:r>
                  <w:proofErr w:type="spellEnd"/>
                  <w:r>
                    <w:rPr>
                      <w:rFonts w:ascii="Times New Roman" w:hAnsi="Times New Roman" w:cs="Times New Roman"/>
                    </w:rPr>
                    <w:t xml:space="preserve">).     </w:t>
                  </w:r>
                </w:p>
                <w:p w14:paraId="38EF7620" w14:textId="77777777" w:rsidR="007323E3" w:rsidRPr="007323E3" w:rsidRDefault="007323E3">
                  <w:pPr>
                    <w:rPr>
                      <w:rFonts w:ascii="Times New Roman" w:hAnsi="Times New Roman" w:cs="Times New Roman"/>
                    </w:rPr>
                  </w:pPr>
                  <w:r w:rsidRPr="007323E3">
                    <w:rPr>
                      <w:sz w:val="18"/>
                      <w:szCs w:val="18"/>
                    </w:rPr>
                    <w:t xml:space="preserve">Carl Jung distinguished the </w:t>
                  </w:r>
                  <w:r w:rsidRPr="007323E3">
                    <w:rPr>
                      <w:sz w:val="18"/>
                      <w:szCs w:val="18"/>
                      <w:u w:val="single"/>
                    </w:rPr>
                    <w:t>collective unconscious</w:t>
                  </w:r>
                  <w:r w:rsidRPr="007323E3">
                    <w:rPr>
                      <w:sz w:val="18"/>
                      <w:szCs w:val="18"/>
                    </w:rPr>
                    <w:t xml:space="preserve"> from the </w:t>
                  </w:r>
                  <w:hyperlink r:id="rId5" w:tooltip="Personal unconscious" w:history="1">
                    <w:r w:rsidRPr="007323E3">
                      <w:rPr>
                        <w:rStyle w:val="Hyperlink"/>
                        <w:color w:val="auto"/>
                        <w:sz w:val="18"/>
                        <w:szCs w:val="18"/>
                      </w:rPr>
                      <w:t>personal unconscious</w:t>
                    </w:r>
                  </w:hyperlink>
                  <w:r w:rsidRPr="007323E3">
                    <w:rPr>
                      <w:sz w:val="18"/>
                      <w:szCs w:val="18"/>
                    </w:rPr>
                    <w:t>, in that the personal unconscious is a personal reservoir of experience unique to each individual, while the collective unconscious collects and organizes those personal experiences in a similar way with each member of a particular species</w:t>
                  </w:r>
                  <w:r>
                    <w:rPr>
                      <w:sz w:val="18"/>
                      <w:szCs w:val="18"/>
                    </w:rPr>
                    <w:t>.</w:t>
                  </w:r>
                </w:p>
              </w:txbxContent>
            </v:textbox>
          </v:shape>
        </w:pict>
      </w:r>
      <w:r>
        <w:rPr>
          <w:noProof/>
        </w:rPr>
        <w:pict w14:anchorId="42BAA3F5">
          <v:shape id="_x0000_s1026" type="#_x0000_t202" style="position:absolute;margin-left:4.5pt;margin-top:1.2pt;width:213.75pt;height:459.75pt;z-index:251658240">
            <v:textbox>
              <w:txbxContent>
                <w:p w14:paraId="187D4E84" w14:textId="77777777" w:rsidR="00F4229E" w:rsidRDefault="00F4229E"/>
              </w:txbxContent>
            </v:textbox>
          </v:shape>
        </w:pict>
      </w:r>
      <w:r>
        <w:rPr>
          <w:noProof/>
        </w:rPr>
        <w:pict w14:anchorId="0D30BF4E">
          <v:shape id="_x0000_s1029" type="#_x0000_t202" style="position:absolute;margin-left:253.5pt;margin-top:12.45pt;width:174.75pt;height:36pt;z-index:251661312">
            <v:textbox>
              <w:txbxContent>
                <w:p w14:paraId="38520D0E" w14:textId="77777777" w:rsidR="00F4229E" w:rsidRPr="00F4229E" w:rsidRDefault="00F4229E" w:rsidP="00F4229E">
                  <w:pPr>
                    <w:jc w:val="center"/>
                    <w:rPr>
                      <w:rFonts w:ascii="Lucida Handwriting" w:hAnsi="Lucida Handwriting"/>
                      <w:sz w:val="36"/>
                      <w:szCs w:val="36"/>
                    </w:rPr>
                  </w:pPr>
                  <w:r w:rsidRPr="00F4229E">
                    <w:rPr>
                      <w:rFonts w:ascii="Lucida Handwriting" w:hAnsi="Lucida Handwriting"/>
                      <w:sz w:val="36"/>
                      <w:szCs w:val="36"/>
                    </w:rPr>
                    <w:t>Antigone</w:t>
                  </w:r>
                </w:p>
              </w:txbxContent>
            </v:textbox>
          </v:shape>
        </w:pict>
      </w:r>
      <w:r>
        <w:rPr>
          <w:noProof/>
        </w:rPr>
        <w:pict w14:anchorId="2227C9E3">
          <v:shape id="_x0000_s1028" type="#_x0000_t202" style="position:absolute;margin-left:27.75pt;margin-top:12.45pt;width:162pt;height:36pt;z-index:251660288">
            <v:textbox>
              <w:txbxContent>
                <w:p w14:paraId="24E3280B" w14:textId="77777777" w:rsidR="00F4229E" w:rsidRPr="00F4229E" w:rsidRDefault="00F4229E" w:rsidP="00F4229E">
                  <w:pPr>
                    <w:jc w:val="center"/>
                    <w:rPr>
                      <w:rFonts w:ascii="Lucida Handwriting" w:hAnsi="Lucida Handwriting"/>
                      <w:sz w:val="36"/>
                      <w:szCs w:val="36"/>
                    </w:rPr>
                  </w:pPr>
                  <w:r w:rsidRPr="00F4229E">
                    <w:rPr>
                      <w:rFonts w:ascii="Lucida Handwriting" w:hAnsi="Lucida Handwriting"/>
                      <w:sz w:val="36"/>
                      <w:szCs w:val="36"/>
                    </w:rPr>
                    <w:t>Creon</w:t>
                  </w:r>
                </w:p>
              </w:txbxContent>
            </v:textbox>
          </v:shape>
        </w:pict>
      </w:r>
      <w:r>
        <w:rPr>
          <w:noProof/>
        </w:rPr>
        <w:pict w14:anchorId="6B78C5EE">
          <v:shape id="_x0000_s1027" type="#_x0000_t202" style="position:absolute;margin-left:226.5pt;margin-top:1.2pt;width:228.75pt;height:459.75pt;z-index:251659264">
            <v:textbox>
              <w:txbxContent>
                <w:p w14:paraId="13651105" w14:textId="77777777" w:rsidR="00F4229E" w:rsidRDefault="00F4229E"/>
              </w:txbxContent>
            </v:textbox>
          </v:shape>
        </w:pict>
      </w:r>
    </w:p>
    <w:sectPr w:rsidR="00F4229E" w:rsidSect="0026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314F"/>
    <w:multiLevelType w:val="hybridMultilevel"/>
    <w:tmpl w:val="7854894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2C0B68F7"/>
    <w:multiLevelType w:val="hybridMultilevel"/>
    <w:tmpl w:val="C1F20066"/>
    <w:lvl w:ilvl="0" w:tplc="BC70C8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D5184"/>
    <w:multiLevelType w:val="hybridMultilevel"/>
    <w:tmpl w:val="74A8B9E6"/>
    <w:lvl w:ilvl="0" w:tplc="64D265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240CA"/>
    <w:multiLevelType w:val="hybridMultilevel"/>
    <w:tmpl w:val="A6F4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4304B"/>
    <w:multiLevelType w:val="hybridMultilevel"/>
    <w:tmpl w:val="74A8B9E6"/>
    <w:lvl w:ilvl="0" w:tplc="64D265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1022E"/>
    <w:multiLevelType w:val="hybridMultilevel"/>
    <w:tmpl w:val="74A8B9E6"/>
    <w:lvl w:ilvl="0" w:tplc="64D265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03561"/>
    <w:multiLevelType w:val="hybridMultilevel"/>
    <w:tmpl w:val="BBA68688"/>
    <w:lvl w:ilvl="0" w:tplc="09627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AE75AC"/>
    <w:multiLevelType w:val="hybridMultilevel"/>
    <w:tmpl w:val="74A8B9E6"/>
    <w:lvl w:ilvl="0" w:tplc="64D265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B5B40"/>
    <w:multiLevelType w:val="hybridMultilevel"/>
    <w:tmpl w:val="A7CE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8"/>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4B0F"/>
    <w:rsid w:val="000E6A55"/>
    <w:rsid w:val="002605AC"/>
    <w:rsid w:val="004B60A7"/>
    <w:rsid w:val="007323E3"/>
    <w:rsid w:val="007709AB"/>
    <w:rsid w:val="008779C2"/>
    <w:rsid w:val="00A049FD"/>
    <w:rsid w:val="00B612A5"/>
    <w:rsid w:val="00D71AF9"/>
    <w:rsid w:val="00F4229E"/>
    <w:rsid w:val="00F6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13C54F"/>
  <w15:docId w15:val="{D8F5512C-FBC4-441C-A886-ABE29BF9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0F"/>
    <w:pPr>
      <w:ind w:left="720"/>
      <w:contextualSpacing/>
    </w:pPr>
  </w:style>
  <w:style w:type="paragraph" w:customStyle="1" w:styleId="Default">
    <w:name w:val="Default"/>
    <w:rsid w:val="00F64B0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323E3"/>
    <w:rPr>
      <w:color w:val="0000FF"/>
      <w:u w:val="single"/>
    </w:rPr>
  </w:style>
  <w:style w:type="paragraph" w:styleId="BalloonText">
    <w:name w:val="Balloon Text"/>
    <w:basedOn w:val="Normal"/>
    <w:link w:val="BalloonTextChar"/>
    <w:uiPriority w:val="99"/>
    <w:semiHidden/>
    <w:unhideWhenUsed/>
    <w:rsid w:val="000E6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Personal_unconsci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Feldkamp</dc:creator>
  <cp:keywords/>
  <dc:description/>
  <cp:lastModifiedBy>FELDKAMP, GREGORY</cp:lastModifiedBy>
  <cp:revision>4</cp:revision>
  <cp:lastPrinted>2013-10-23T11:44:00Z</cp:lastPrinted>
  <dcterms:created xsi:type="dcterms:W3CDTF">2011-10-26T10:58:00Z</dcterms:created>
  <dcterms:modified xsi:type="dcterms:W3CDTF">2018-09-25T11:59:00Z</dcterms:modified>
</cp:coreProperties>
</file>