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D9" w:rsidRDefault="009B0AD9" w:rsidP="009B0AD9">
      <w:pPr>
        <w:pStyle w:val="Heading1"/>
        <w:spacing w:before="0" w:line="240" w:lineRule="auto"/>
      </w:pPr>
      <w:r w:rsidRPr="009B0AD9">
        <w:t>The Great Gatsby</w:t>
      </w:r>
    </w:p>
    <w:p w:rsidR="009B0AD9" w:rsidRDefault="009B0AD9" w:rsidP="009B0AD9">
      <w:pPr>
        <w:pStyle w:val="Heading1"/>
        <w:spacing w:before="0" w:line="240" w:lineRule="auto"/>
      </w:pPr>
      <w:r>
        <w:t>Close Reading</w:t>
      </w:r>
      <w:r w:rsidRPr="009B0AD9">
        <w:t>:</w:t>
      </w:r>
      <w:r>
        <w:t xml:space="preserve"> Chapter Two</w:t>
      </w:r>
    </w:p>
    <w:p w:rsid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AD9" w:rsidRPr="009B0AD9" w:rsidRDefault="009B0AD9" w:rsidP="0028627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9B0AD9">
        <w:rPr>
          <w:rFonts w:asciiTheme="majorHAnsi" w:hAnsiTheme="majorHAnsi" w:cs="Times New Roman"/>
          <w:sz w:val="24"/>
          <w:szCs w:val="24"/>
        </w:rPr>
        <w:t>“This is a valley of ashes-a fantastic farm where ashes grow like wheat into ridges and</w:t>
      </w:r>
    </w:p>
    <w:p w:rsidR="009B0AD9" w:rsidRPr="009B0AD9" w:rsidRDefault="009B0AD9" w:rsidP="0028627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9B0AD9">
        <w:rPr>
          <w:rFonts w:asciiTheme="majorHAnsi" w:hAnsiTheme="majorHAnsi" w:cs="Times New Roman"/>
          <w:sz w:val="24"/>
          <w:szCs w:val="24"/>
        </w:rPr>
        <w:t>hills and grotesque gardens, where ashes take the forms of houses and chimneys and</w:t>
      </w:r>
    </w:p>
    <w:p w:rsidR="009B0AD9" w:rsidRPr="009B0AD9" w:rsidRDefault="009B0AD9" w:rsidP="0028627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9B0AD9">
        <w:rPr>
          <w:rFonts w:asciiTheme="majorHAnsi" w:hAnsiTheme="majorHAnsi" w:cs="Times New Roman"/>
          <w:sz w:val="24"/>
          <w:szCs w:val="24"/>
        </w:rPr>
        <w:t>rising smoke and finally, with a transcendent effort, of men who move dimly and already</w:t>
      </w:r>
    </w:p>
    <w:p w:rsidR="009B0AD9" w:rsidRPr="009B0AD9" w:rsidRDefault="009B0AD9" w:rsidP="0028627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9B0AD9">
        <w:rPr>
          <w:rFonts w:asciiTheme="majorHAnsi" w:hAnsiTheme="majorHAnsi" w:cs="Times New Roman"/>
          <w:sz w:val="24"/>
          <w:szCs w:val="24"/>
        </w:rPr>
        <w:t>crumbling through the powdery air. Occasionally a line of grey cars crawls along an</w:t>
      </w:r>
    </w:p>
    <w:p w:rsidR="009B0AD9" w:rsidRPr="009B0AD9" w:rsidRDefault="009B0AD9" w:rsidP="0028627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9B0AD9">
        <w:rPr>
          <w:rFonts w:asciiTheme="majorHAnsi" w:hAnsiTheme="majorHAnsi" w:cs="Times New Roman"/>
          <w:sz w:val="24"/>
          <w:szCs w:val="24"/>
        </w:rPr>
        <w:t>invisible track, gives out a ghastly creak and comes to rest, and immediately the ash-grey</w:t>
      </w:r>
    </w:p>
    <w:p w:rsidR="009B0AD9" w:rsidRPr="009B0AD9" w:rsidRDefault="009B0AD9" w:rsidP="0028627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9B0AD9">
        <w:rPr>
          <w:rFonts w:asciiTheme="majorHAnsi" w:hAnsiTheme="majorHAnsi" w:cs="Times New Roman"/>
          <w:sz w:val="24"/>
          <w:szCs w:val="24"/>
        </w:rPr>
        <w:t>men swarm up with leaden spades and stir up an impenetrable cloud which screens their</w:t>
      </w:r>
    </w:p>
    <w:p w:rsidR="009B0AD9" w:rsidRPr="009B0AD9" w:rsidRDefault="009B0AD9" w:rsidP="0028627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sz w:val="24"/>
          <w:szCs w:val="24"/>
        </w:rPr>
      </w:pPr>
      <w:r w:rsidRPr="009B0AD9">
        <w:rPr>
          <w:rFonts w:asciiTheme="majorHAnsi" w:hAnsiTheme="majorHAnsi" w:cs="Times New Roman"/>
          <w:sz w:val="24"/>
          <w:szCs w:val="24"/>
        </w:rPr>
        <w:t>obscure operations from your sight” (23).</w:t>
      </w:r>
    </w:p>
    <w:p w:rsid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B0AD9" w:rsidRPr="009B0AD9" w:rsidRDefault="00E770B8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oval id="_x0000_s1026" style="position:absolute;margin-left:55.5pt;margin-top:10.1pt;width:32.25pt;height:19.5pt;z-index:-251658240"/>
        </w:pict>
      </w:r>
    </w:p>
    <w:p w:rsid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B0AD9">
        <w:rPr>
          <w:rFonts w:asciiTheme="majorHAnsi" w:hAnsiTheme="majorHAnsi" w:cs="Times New Roman"/>
          <w:sz w:val="24"/>
          <w:szCs w:val="24"/>
        </w:rPr>
        <w:t xml:space="preserve">1. </w:t>
      </w:r>
      <w:r w:rsidRPr="009B0AD9">
        <w:rPr>
          <w:rFonts w:asciiTheme="majorHAnsi" w:hAnsiTheme="majorHAnsi" w:cs="Times New Roman"/>
          <w:b/>
          <w:sz w:val="24"/>
          <w:szCs w:val="24"/>
        </w:rPr>
        <w:t>Diction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r w:rsidRPr="00286276">
        <w:rPr>
          <w:rFonts w:asciiTheme="majorHAnsi" w:hAnsiTheme="majorHAnsi" w:cs="Times New Roman"/>
          <w:i/>
          <w:sz w:val="24"/>
          <w:szCs w:val="24"/>
        </w:rPr>
        <w:t>Circle</w:t>
      </w:r>
      <w:r w:rsidRPr="009B0AD9">
        <w:rPr>
          <w:rFonts w:asciiTheme="majorHAnsi" w:hAnsiTheme="majorHAnsi" w:cs="Times New Roman"/>
          <w:sz w:val="24"/>
          <w:szCs w:val="24"/>
        </w:rPr>
        <w:t xml:space="preserve"> al</w:t>
      </w:r>
      <w:r>
        <w:rPr>
          <w:rFonts w:asciiTheme="majorHAnsi" w:hAnsiTheme="majorHAnsi" w:cs="Times New Roman"/>
          <w:sz w:val="24"/>
          <w:szCs w:val="24"/>
        </w:rPr>
        <w:t xml:space="preserve">l repeated words. </w:t>
      </w:r>
      <w:r w:rsidRPr="009B0AD9">
        <w:rPr>
          <w:rFonts w:asciiTheme="majorHAnsi" w:hAnsiTheme="majorHAnsi" w:cs="Times New Roman"/>
          <w:sz w:val="24"/>
          <w:szCs w:val="24"/>
          <w:highlight w:val="yellow"/>
        </w:rPr>
        <w:t>Highlight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9B0AD9">
        <w:rPr>
          <w:rFonts w:asciiTheme="majorHAnsi" w:hAnsiTheme="majorHAnsi" w:cs="Times New Roman"/>
          <w:sz w:val="24"/>
          <w:szCs w:val="24"/>
        </w:rPr>
        <w:t>words that seem significant to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9B0AD9">
        <w:rPr>
          <w:rFonts w:asciiTheme="majorHAnsi" w:hAnsiTheme="majorHAnsi" w:cs="Times New Roman"/>
          <w:sz w:val="24"/>
          <w:szCs w:val="24"/>
        </w:rPr>
        <w:t xml:space="preserve">in terms of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</w:t>
      </w:r>
      <w:r w:rsidRPr="00E770B8">
        <w:rPr>
          <w:rFonts w:asciiTheme="majorHAnsi" w:hAnsiTheme="majorHAnsi" w:cs="Times New Roman"/>
          <w:b/>
          <w:sz w:val="24"/>
          <w:szCs w:val="24"/>
        </w:rPr>
        <w:t>tone</w:t>
      </w:r>
      <w:r w:rsidRPr="009B0AD9">
        <w:rPr>
          <w:rFonts w:asciiTheme="majorHAnsi" w:hAnsiTheme="majorHAnsi" w:cs="Times New Roman"/>
          <w:sz w:val="24"/>
          <w:szCs w:val="24"/>
        </w:rPr>
        <w:t xml:space="preserve"> or </w:t>
      </w:r>
      <w:r w:rsidRPr="00E770B8">
        <w:rPr>
          <w:rFonts w:asciiTheme="majorHAnsi" w:hAnsiTheme="majorHAnsi" w:cs="Times New Roman"/>
          <w:b/>
          <w:sz w:val="24"/>
          <w:szCs w:val="24"/>
        </w:rPr>
        <w:t>theme</w:t>
      </w:r>
      <w:r w:rsidRPr="009B0AD9">
        <w:rPr>
          <w:rFonts w:asciiTheme="majorHAnsi" w:hAnsiTheme="majorHAnsi" w:cs="Times New Roman"/>
          <w:sz w:val="24"/>
          <w:szCs w:val="24"/>
        </w:rPr>
        <w:t xml:space="preserve">. </w:t>
      </w:r>
      <w:r>
        <w:rPr>
          <w:rFonts w:asciiTheme="majorHAnsi" w:hAnsiTheme="majorHAnsi" w:cs="Times New Roman"/>
          <w:sz w:val="24"/>
          <w:szCs w:val="24"/>
        </w:rPr>
        <w:t>Be sure to c</w:t>
      </w:r>
      <w:r w:rsidRPr="009B0AD9">
        <w:rPr>
          <w:rFonts w:asciiTheme="majorHAnsi" w:hAnsiTheme="majorHAnsi" w:cs="Times New Roman"/>
          <w:sz w:val="24"/>
          <w:szCs w:val="24"/>
        </w:rPr>
        <w:t xml:space="preserve">heck </w:t>
      </w:r>
      <w:r w:rsidRPr="009B0AD9">
        <w:rPr>
          <w:rFonts w:asciiTheme="majorHAnsi" w:hAnsiTheme="majorHAnsi" w:cs="Times New Roman"/>
          <w:sz w:val="24"/>
          <w:szCs w:val="24"/>
          <w:u w:val="single"/>
        </w:rPr>
        <w:t>verbs</w:t>
      </w:r>
      <w:r w:rsidRPr="009B0AD9">
        <w:rPr>
          <w:rFonts w:asciiTheme="majorHAnsi" w:hAnsiTheme="majorHAnsi" w:cs="Times New Roman"/>
          <w:sz w:val="24"/>
          <w:szCs w:val="24"/>
        </w:rPr>
        <w:t xml:space="preserve"> and </w:t>
      </w:r>
      <w:r w:rsidRPr="009B0AD9">
        <w:rPr>
          <w:rFonts w:asciiTheme="majorHAnsi" w:hAnsiTheme="majorHAnsi" w:cs="Times New Roman"/>
          <w:sz w:val="24"/>
          <w:szCs w:val="24"/>
          <w:u w:val="single"/>
        </w:rPr>
        <w:t>adjectives</w:t>
      </w:r>
      <w:r w:rsidRPr="009B0AD9">
        <w:rPr>
          <w:rFonts w:asciiTheme="majorHAnsi" w:hAnsiTheme="majorHAnsi" w:cs="Times New Roman"/>
          <w:sz w:val="24"/>
          <w:szCs w:val="24"/>
        </w:rPr>
        <w:t>.</w:t>
      </w:r>
    </w:p>
    <w:p w:rsid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B0AD9" w:rsidRP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B0AD9" w:rsidRP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B0AD9">
        <w:rPr>
          <w:rFonts w:asciiTheme="majorHAnsi" w:hAnsiTheme="majorHAnsi" w:cs="Times New Roman"/>
          <w:sz w:val="24"/>
          <w:szCs w:val="24"/>
        </w:rPr>
        <w:t xml:space="preserve">2. </w:t>
      </w:r>
      <w:r w:rsidRPr="009B0AD9">
        <w:rPr>
          <w:rFonts w:asciiTheme="majorHAnsi" w:hAnsiTheme="majorHAnsi" w:cs="Times New Roman"/>
          <w:b/>
          <w:sz w:val="24"/>
          <w:szCs w:val="24"/>
        </w:rPr>
        <w:t>Imagery</w:t>
      </w:r>
      <w:r w:rsidRPr="009B0AD9">
        <w:rPr>
          <w:rFonts w:asciiTheme="majorHAnsi" w:hAnsiTheme="majorHAnsi" w:cs="Times New Roman"/>
          <w:sz w:val="24"/>
          <w:szCs w:val="24"/>
        </w:rPr>
        <w:t xml:space="preserve">: </w:t>
      </w:r>
      <w:r w:rsidRPr="00286276">
        <w:rPr>
          <w:rFonts w:asciiTheme="majorHAnsi" w:hAnsiTheme="majorHAnsi" w:cs="Times New Roman"/>
          <w:i/>
          <w:sz w:val="24"/>
          <w:szCs w:val="24"/>
          <w:u w:val="single"/>
        </w:rPr>
        <w:t>Underline</w:t>
      </w:r>
      <w:r w:rsidRPr="009B0AD9">
        <w:rPr>
          <w:rFonts w:asciiTheme="majorHAnsi" w:hAnsiTheme="majorHAnsi" w:cs="Times New Roman"/>
          <w:sz w:val="24"/>
          <w:szCs w:val="24"/>
        </w:rPr>
        <w:t xml:space="preserve"> </w:t>
      </w:r>
      <w:r w:rsidRPr="00E770B8">
        <w:rPr>
          <w:rFonts w:asciiTheme="majorHAnsi" w:hAnsiTheme="majorHAnsi" w:cs="Times New Roman"/>
          <w:b/>
          <w:sz w:val="24"/>
          <w:szCs w:val="24"/>
        </w:rPr>
        <w:t>imagery</w:t>
      </w:r>
      <w:r w:rsidRPr="009B0AD9">
        <w:rPr>
          <w:rFonts w:asciiTheme="majorHAnsi" w:hAnsiTheme="majorHAnsi" w:cs="Times New Roman"/>
          <w:sz w:val="24"/>
          <w:szCs w:val="24"/>
        </w:rPr>
        <w:t xml:space="preserve"> and </w:t>
      </w:r>
      <w:r w:rsidRPr="00E770B8">
        <w:rPr>
          <w:rFonts w:asciiTheme="majorHAnsi" w:hAnsiTheme="majorHAnsi" w:cs="Times New Roman"/>
          <w:b/>
          <w:sz w:val="24"/>
          <w:szCs w:val="24"/>
        </w:rPr>
        <w:t>figures of speech</w:t>
      </w:r>
      <w:r w:rsidRPr="009B0AD9">
        <w:rPr>
          <w:rFonts w:asciiTheme="majorHAnsi" w:hAnsiTheme="majorHAnsi" w:cs="Times New Roman"/>
          <w:sz w:val="24"/>
          <w:szCs w:val="24"/>
        </w:rPr>
        <w:t xml:space="preserve"> (metaphor, simile,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9B0AD9">
        <w:rPr>
          <w:rFonts w:asciiTheme="majorHAnsi" w:hAnsiTheme="majorHAnsi" w:cs="Times New Roman"/>
          <w:sz w:val="24"/>
          <w:szCs w:val="24"/>
        </w:rPr>
        <w:t xml:space="preserve">personification).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</w:t>
      </w:r>
      <w:r w:rsidRPr="009B0AD9">
        <w:rPr>
          <w:rFonts w:asciiTheme="majorHAnsi" w:hAnsiTheme="majorHAnsi" w:cs="Times New Roman"/>
          <w:sz w:val="24"/>
          <w:szCs w:val="24"/>
        </w:rPr>
        <w:t>Note any patterns or groupings of images.</w:t>
      </w:r>
    </w:p>
    <w:p w:rsid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B0AD9">
        <w:rPr>
          <w:rFonts w:asciiTheme="majorHAnsi" w:hAnsiTheme="majorHAnsi" w:cs="Times New Roman"/>
          <w:sz w:val="24"/>
          <w:szCs w:val="24"/>
        </w:rPr>
        <w:t xml:space="preserve">3. </w:t>
      </w:r>
      <w:r w:rsidRPr="009B0AD9">
        <w:rPr>
          <w:rFonts w:asciiTheme="majorHAnsi" w:hAnsiTheme="majorHAnsi" w:cs="Times New Roman"/>
          <w:b/>
          <w:sz w:val="24"/>
          <w:szCs w:val="24"/>
        </w:rPr>
        <w:t>Syntax</w:t>
      </w:r>
      <w:r w:rsidRPr="009B0AD9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>D</w:t>
      </w:r>
      <w:r w:rsidRPr="009B0AD9">
        <w:rPr>
          <w:rFonts w:asciiTheme="majorHAnsi" w:hAnsiTheme="majorHAnsi" w:cs="Times New Roman"/>
          <w:sz w:val="24"/>
          <w:szCs w:val="24"/>
        </w:rPr>
        <w:t xml:space="preserve">escribe the </w:t>
      </w:r>
      <w:r w:rsidRPr="00E770B8">
        <w:rPr>
          <w:rFonts w:asciiTheme="majorHAnsi" w:hAnsiTheme="majorHAnsi" w:cs="Times New Roman"/>
          <w:i/>
          <w:sz w:val="24"/>
          <w:szCs w:val="24"/>
        </w:rPr>
        <w:t>syntax</w:t>
      </w:r>
      <w:r w:rsidRPr="009B0AD9">
        <w:rPr>
          <w:rFonts w:asciiTheme="majorHAnsi" w:hAnsiTheme="majorHAnsi" w:cs="Times New Roman"/>
          <w:sz w:val="24"/>
          <w:szCs w:val="24"/>
        </w:rPr>
        <w:t>, note sentence length, construction, patterns,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9B0AD9">
        <w:rPr>
          <w:rFonts w:asciiTheme="majorHAnsi" w:hAnsiTheme="majorHAnsi" w:cs="Times New Roman"/>
          <w:sz w:val="24"/>
          <w:szCs w:val="24"/>
        </w:rPr>
        <w:t xml:space="preserve">punctuation, </w:t>
      </w:r>
    </w:p>
    <w:p w:rsidR="009B0AD9" w:rsidRP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       a</w:t>
      </w:r>
      <w:r w:rsidRPr="009B0AD9">
        <w:rPr>
          <w:rFonts w:asciiTheme="majorHAnsi" w:hAnsiTheme="majorHAnsi" w:cs="Times New Roman"/>
          <w:sz w:val="24"/>
          <w:szCs w:val="24"/>
        </w:rPr>
        <w:t xml:space="preserve">nd rhythms. Consider how the </w:t>
      </w:r>
      <w:r w:rsidRPr="00E770B8">
        <w:rPr>
          <w:rFonts w:asciiTheme="majorHAnsi" w:hAnsiTheme="majorHAnsi" w:cs="Times New Roman"/>
          <w:i/>
          <w:sz w:val="24"/>
          <w:szCs w:val="24"/>
        </w:rPr>
        <w:t>syntax</w:t>
      </w:r>
      <w:r w:rsidRPr="009B0AD9">
        <w:rPr>
          <w:rFonts w:asciiTheme="majorHAnsi" w:hAnsiTheme="majorHAnsi" w:cs="Times New Roman"/>
          <w:sz w:val="24"/>
          <w:szCs w:val="24"/>
        </w:rPr>
        <w:t xml:space="preserve"> contributes to </w:t>
      </w:r>
      <w:r w:rsidRPr="00E770B8">
        <w:rPr>
          <w:rFonts w:asciiTheme="majorHAnsi" w:hAnsiTheme="majorHAnsi" w:cs="Times New Roman"/>
          <w:b/>
          <w:sz w:val="24"/>
          <w:szCs w:val="24"/>
        </w:rPr>
        <w:t>tone</w:t>
      </w:r>
      <w:r w:rsidRPr="009B0AD9">
        <w:rPr>
          <w:rFonts w:asciiTheme="majorHAnsi" w:hAnsiTheme="majorHAnsi" w:cs="Times New Roman"/>
          <w:sz w:val="24"/>
          <w:szCs w:val="24"/>
        </w:rPr>
        <w:t xml:space="preserve"> and </w:t>
      </w:r>
      <w:r w:rsidRPr="00E770B8">
        <w:rPr>
          <w:rFonts w:asciiTheme="majorHAnsi" w:hAnsiTheme="majorHAnsi" w:cs="Times New Roman"/>
          <w:b/>
          <w:sz w:val="24"/>
          <w:szCs w:val="24"/>
        </w:rPr>
        <w:t>theme</w:t>
      </w:r>
      <w:r w:rsidRPr="009B0AD9">
        <w:rPr>
          <w:rFonts w:asciiTheme="majorHAnsi" w:hAnsiTheme="majorHAnsi" w:cs="Times New Roman"/>
          <w:sz w:val="24"/>
          <w:szCs w:val="24"/>
        </w:rPr>
        <w:t>.</w:t>
      </w:r>
    </w:p>
    <w:p w:rsid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B0AD9">
        <w:rPr>
          <w:rFonts w:asciiTheme="majorHAnsi" w:hAnsiTheme="majorHAnsi" w:cs="Times New Roman"/>
          <w:sz w:val="24"/>
          <w:szCs w:val="24"/>
        </w:rPr>
        <w:t xml:space="preserve">4. </w:t>
      </w:r>
      <w:r w:rsidRPr="009B0AD9">
        <w:rPr>
          <w:rFonts w:asciiTheme="majorHAnsi" w:hAnsiTheme="majorHAnsi" w:cs="Times New Roman"/>
          <w:b/>
          <w:sz w:val="24"/>
          <w:szCs w:val="24"/>
        </w:rPr>
        <w:t>Sound devices</w:t>
      </w:r>
      <w:r>
        <w:rPr>
          <w:rFonts w:asciiTheme="majorHAnsi" w:hAnsiTheme="majorHAnsi" w:cs="Times New Roman"/>
          <w:sz w:val="24"/>
          <w:szCs w:val="24"/>
        </w:rPr>
        <w:t>: Use [</w:t>
      </w:r>
      <w:r w:rsidRPr="009B0AD9">
        <w:rPr>
          <w:rFonts w:asciiTheme="majorHAnsi" w:hAnsiTheme="majorHAnsi" w:cs="Times New Roman"/>
          <w:b/>
          <w:sz w:val="24"/>
          <w:szCs w:val="24"/>
        </w:rPr>
        <w:t>brackets</w:t>
      </w:r>
      <w:r>
        <w:rPr>
          <w:rFonts w:asciiTheme="majorHAnsi" w:hAnsiTheme="majorHAnsi" w:cs="Times New Roman"/>
          <w:sz w:val="24"/>
          <w:szCs w:val="24"/>
        </w:rPr>
        <w:t xml:space="preserve">] to denote </w:t>
      </w:r>
      <w:r w:rsidRPr="00E770B8">
        <w:rPr>
          <w:rFonts w:asciiTheme="majorHAnsi" w:hAnsiTheme="majorHAnsi" w:cs="Times New Roman"/>
          <w:i/>
          <w:sz w:val="24"/>
          <w:szCs w:val="24"/>
        </w:rPr>
        <w:t>alliteration</w:t>
      </w:r>
      <w:r w:rsidRPr="009B0AD9">
        <w:rPr>
          <w:rFonts w:asciiTheme="majorHAnsi" w:hAnsiTheme="majorHAnsi" w:cs="Times New Roman"/>
          <w:sz w:val="24"/>
          <w:szCs w:val="24"/>
        </w:rPr>
        <w:t xml:space="preserve">, </w:t>
      </w:r>
      <w:r w:rsidRPr="00E770B8">
        <w:rPr>
          <w:rFonts w:asciiTheme="majorHAnsi" w:hAnsiTheme="majorHAnsi" w:cs="Times New Roman"/>
          <w:i/>
          <w:sz w:val="24"/>
          <w:szCs w:val="24"/>
        </w:rPr>
        <w:t>assonance</w:t>
      </w:r>
      <w:r w:rsidRPr="009B0AD9">
        <w:rPr>
          <w:rFonts w:asciiTheme="majorHAnsi" w:hAnsiTheme="majorHAnsi" w:cs="Times New Roman"/>
          <w:sz w:val="24"/>
          <w:szCs w:val="24"/>
        </w:rPr>
        <w:t xml:space="preserve">, </w:t>
      </w:r>
      <w:r w:rsidRPr="00E770B8">
        <w:rPr>
          <w:rFonts w:asciiTheme="majorHAnsi" w:hAnsiTheme="majorHAnsi" w:cs="Times New Roman"/>
          <w:i/>
          <w:sz w:val="24"/>
          <w:szCs w:val="24"/>
        </w:rPr>
        <w:t>internal rhyme</w:t>
      </w:r>
      <w:r w:rsidRPr="009B0AD9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9B0AD9" w:rsidRP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</w:t>
      </w:r>
      <w:r w:rsidRPr="00E770B8">
        <w:rPr>
          <w:rFonts w:asciiTheme="majorHAnsi" w:hAnsiTheme="majorHAnsi" w:cs="Times New Roman"/>
          <w:i/>
          <w:sz w:val="24"/>
          <w:szCs w:val="24"/>
        </w:rPr>
        <w:t>consonance</w:t>
      </w:r>
      <w:r w:rsidRPr="009B0AD9">
        <w:rPr>
          <w:rFonts w:asciiTheme="majorHAnsi" w:hAnsiTheme="majorHAnsi" w:cs="Times New Roman"/>
          <w:sz w:val="24"/>
          <w:szCs w:val="24"/>
        </w:rPr>
        <w:t xml:space="preserve">, and </w:t>
      </w:r>
      <w:r w:rsidRPr="00E770B8">
        <w:rPr>
          <w:rFonts w:asciiTheme="majorHAnsi" w:hAnsiTheme="majorHAnsi" w:cs="Times New Roman"/>
          <w:i/>
          <w:sz w:val="24"/>
          <w:szCs w:val="24"/>
        </w:rPr>
        <w:t>onomatopoeia</w:t>
      </w:r>
      <w:r w:rsidRPr="009B0AD9">
        <w:rPr>
          <w:rFonts w:asciiTheme="majorHAnsi" w:hAnsiTheme="majorHAnsi" w:cs="Times New Roman"/>
          <w:sz w:val="24"/>
          <w:szCs w:val="24"/>
        </w:rPr>
        <w:t>.</w:t>
      </w:r>
    </w:p>
    <w:p w:rsid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6276" w:rsidRDefault="00286276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B0AD9" w:rsidRP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5. </w:t>
      </w:r>
      <w:r w:rsidRPr="009B0AD9">
        <w:rPr>
          <w:rFonts w:asciiTheme="majorHAnsi" w:hAnsiTheme="majorHAnsi" w:cs="Times New Roman"/>
          <w:b/>
          <w:sz w:val="24"/>
          <w:szCs w:val="24"/>
        </w:rPr>
        <w:t>Tone</w:t>
      </w:r>
      <w:r w:rsidRPr="009B0AD9">
        <w:rPr>
          <w:rFonts w:asciiTheme="majorHAnsi" w:hAnsiTheme="majorHAnsi" w:cs="Times New Roman"/>
          <w:sz w:val="24"/>
          <w:szCs w:val="24"/>
        </w:rPr>
        <w:t xml:space="preserve">: Describe the </w:t>
      </w:r>
      <w:r w:rsidRPr="00E770B8">
        <w:rPr>
          <w:rFonts w:asciiTheme="majorHAnsi" w:hAnsiTheme="majorHAnsi" w:cs="Times New Roman"/>
          <w:i/>
          <w:sz w:val="24"/>
          <w:szCs w:val="24"/>
        </w:rPr>
        <w:t>tone</w:t>
      </w:r>
      <w:r w:rsidRPr="009B0AD9">
        <w:rPr>
          <w:rFonts w:asciiTheme="majorHAnsi" w:hAnsiTheme="majorHAnsi" w:cs="Times New Roman"/>
          <w:sz w:val="24"/>
          <w:szCs w:val="24"/>
        </w:rPr>
        <w:t xml:space="preserve"> of this passage using specific examples from the passage to</w:t>
      </w:r>
    </w:p>
    <w:p w:rsidR="009B0AD9" w:rsidRP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    </w:t>
      </w:r>
      <w:r w:rsidRPr="009B0AD9">
        <w:rPr>
          <w:rFonts w:asciiTheme="majorHAnsi" w:hAnsiTheme="majorHAnsi" w:cs="Times New Roman"/>
          <w:sz w:val="24"/>
          <w:szCs w:val="24"/>
        </w:rPr>
        <w:t>support your assertion.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B0AD9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86276" w:rsidRDefault="009B0AD9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6.</w:t>
      </w:r>
      <w:r w:rsidRPr="009B0AD9">
        <w:rPr>
          <w:rFonts w:asciiTheme="majorHAnsi" w:hAnsiTheme="majorHAnsi" w:cs="Times New Roman"/>
          <w:sz w:val="24"/>
          <w:szCs w:val="24"/>
        </w:rPr>
        <w:t xml:space="preserve"> </w:t>
      </w:r>
      <w:r w:rsidRPr="009B0AD9">
        <w:rPr>
          <w:rFonts w:asciiTheme="majorHAnsi" w:hAnsiTheme="majorHAnsi" w:cs="Times New Roman"/>
          <w:b/>
          <w:sz w:val="24"/>
          <w:szCs w:val="24"/>
        </w:rPr>
        <w:t>Theme</w:t>
      </w:r>
      <w:r w:rsidRPr="009B0AD9">
        <w:rPr>
          <w:rFonts w:asciiTheme="majorHAnsi" w:hAnsiTheme="majorHAnsi" w:cs="Times New Roman"/>
          <w:sz w:val="24"/>
          <w:szCs w:val="24"/>
        </w:rPr>
        <w:t>: What does the valley o</w:t>
      </w:r>
      <w:r w:rsidR="00286276">
        <w:rPr>
          <w:rFonts w:asciiTheme="majorHAnsi" w:hAnsiTheme="majorHAnsi" w:cs="Times New Roman"/>
          <w:sz w:val="24"/>
          <w:szCs w:val="24"/>
        </w:rPr>
        <w:t xml:space="preserve">f ashes represent? Consider </w:t>
      </w:r>
      <w:r w:rsidRPr="009B0AD9">
        <w:rPr>
          <w:rFonts w:asciiTheme="majorHAnsi" w:hAnsiTheme="majorHAnsi" w:cs="Times New Roman"/>
          <w:sz w:val="24"/>
          <w:szCs w:val="24"/>
        </w:rPr>
        <w:t xml:space="preserve">the name of the setting, and </w:t>
      </w:r>
    </w:p>
    <w:p w:rsidR="00286276" w:rsidRDefault="00286276" w:rsidP="009B0A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        </w:t>
      </w:r>
      <w:r w:rsidR="009B0AD9" w:rsidRPr="009B0AD9">
        <w:rPr>
          <w:rFonts w:asciiTheme="majorHAnsi" w:hAnsiTheme="majorHAnsi" w:cs="Times New Roman"/>
          <w:sz w:val="24"/>
          <w:szCs w:val="24"/>
        </w:rPr>
        <w:t>the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9B0AD9" w:rsidRPr="009B0AD9">
        <w:rPr>
          <w:rFonts w:asciiTheme="majorHAnsi" w:hAnsiTheme="majorHAnsi" w:cs="Times New Roman"/>
          <w:sz w:val="24"/>
          <w:szCs w:val="24"/>
        </w:rPr>
        <w:t xml:space="preserve">contrast of this setting to East/West Egg. Use evidence from the passage to </w:t>
      </w:r>
    </w:p>
    <w:p w:rsidR="00B020BB" w:rsidRPr="00286276" w:rsidRDefault="00286276" w:rsidP="002862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 xml:space="preserve">        </w:t>
      </w:r>
      <w:r w:rsidR="009B0AD9" w:rsidRPr="009B0AD9">
        <w:rPr>
          <w:rFonts w:asciiTheme="majorHAnsi" w:hAnsiTheme="majorHAnsi" w:cs="Times New Roman"/>
          <w:sz w:val="24"/>
          <w:szCs w:val="24"/>
        </w:rPr>
        <w:t>support your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9B0AD9" w:rsidRPr="009B0AD9">
        <w:rPr>
          <w:rFonts w:asciiTheme="majorHAnsi" w:hAnsiTheme="majorHAnsi" w:cs="Times New Roman"/>
          <w:sz w:val="24"/>
          <w:szCs w:val="24"/>
        </w:rPr>
        <w:t>assertion.</w:t>
      </w:r>
    </w:p>
    <w:sectPr w:rsidR="00B020BB" w:rsidRPr="00286276" w:rsidSect="009B0AD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0AD9"/>
    <w:rsid w:val="00286276"/>
    <w:rsid w:val="009B0AD9"/>
    <w:rsid w:val="00B020BB"/>
    <w:rsid w:val="00E7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BB"/>
  </w:style>
  <w:style w:type="paragraph" w:styleId="Heading1">
    <w:name w:val="heading 1"/>
    <w:basedOn w:val="Normal"/>
    <w:next w:val="Normal"/>
    <w:link w:val="Heading1Char"/>
    <w:uiPriority w:val="9"/>
    <w:qFormat/>
    <w:rsid w:val="009B0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Julien</dc:creator>
  <cp:lastModifiedBy>Mark Julien</cp:lastModifiedBy>
  <cp:revision>3</cp:revision>
  <dcterms:created xsi:type="dcterms:W3CDTF">2011-03-05T13:12:00Z</dcterms:created>
  <dcterms:modified xsi:type="dcterms:W3CDTF">2011-03-05T13:26:00Z</dcterms:modified>
</cp:coreProperties>
</file>