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FDF" w:rsidRDefault="00BD1FDF" w:rsidP="000225D4">
      <w:pPr>
        <w:pStyle w:val="Pa0"/>
        <w:jc w:val="right"/>
        <w:rPr>
          <w:rFonts w:ascii="Century Gothic" w:hAnsi="Century Gothic" w:cs="Neutra Text"/>
          <w:b/>
          <w:color w:val="000000"/>
          <w:sz w:val="23"/>
          <w:szCs w:val="23"/>
        </w:rPr>
      </w:pPr>
    </w:p>
    <w:p w:rsidR="000225D4" w:rsidRPr="000225D4" w:rsidRDefault="00BD1FDF" w:rsidP="000225D4">
      <w:pPr>
        <w:pStyle w:val="Pa0"/>
        <w:jc w:val="right"/>
        <w:rPr>
          <w:rFonts w:ascii="Century Gothic" w:hAnsi="Century Gothic" w:cs="Neutra Text"/>
          <w:b/>
          <w:color w:val="000000"/>
          <w:sz w:val="23"/>
          <w:szCs w:val="23"/>
        </w:rPr>
      </w:pPr>
      <w:r>
        <w:rPr>
          <w:rFonts w:ascii="Century Gothic" w:hAnsi="Century Gothic" w:cs="Neutra Text"/>
          <w:b/>
          <w:noProof/>
          <w:color w:val="000000"/>
          <w:sz w:val="23"/>
          <w:szCs w:val="23"/>
        </w:rPr>
        <mc:AlternateContent>
          <mc:Choice Requires="wps">
            <w:drawing>
              <wp:anchor distT="0" distB="0" distL="114300" distR="114300" simplePos="0" relativeHeight="251662336" behindDoc="0" locked="0" layoutInCell="1" allowOverlap="1">
                <wp:simplePos x="0" y="0"/>
                <wp:positionH relativeFrom="margin">
                  <wp:align>left</wp:align>
                </wp:positionH>
                <wp:positionV relativeFrom="paragraph">
                  <wp:posOffset>-342900</wp:posOffset>
                </wp:positionV>
                <wp:extent cx="5924550" cy="27622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592455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1FDF" w:rsidRPr="000225D4" w:rsidRDefault="00BD1FDF" w:rsidP="00BD1FDF">
                            <w:pPr>
                              <w:jc w:val="center"/>
                            </w:pPr>
                            <w:r>
                              <w:rPr>
                                <w:rFonts w:cs="Neutra Text Light"/>
                                <w:b/>
                                <w:bCs/>
                                <w:color w:val="000000"/>
                                <w:sz w:val="24"/>
                                <w:szCs w:val="24"/>
                              </w:rPr>
                              <w:t>Enlightened trial and error succeeds over the planning of the lone genius</w:t>
                            </w:r>
                          </w:p>
                          <w:p w:rsidR="00BD1FDF" w:rsidRDefault="00BD1FDF" w:rsidP="00BD1FD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0;margin-top:-27pt;width:466.5pt;height:21.7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" fillcolor="white [3201]" strokeweight=".5pt">
                <v:textbox>
                  <w:txbxContent>
                    <w:p w:rsidR="00BD1FDF" w:rsidRPr="000225D4" w:rsidRDefault="00BD1FDF" w:rsidP="00BD1FDF">
                      <w:pPr>
                        <w:jc w:val="center"/>
                      </w:pPr>
                      <w:r>
                        <w:rPr>
                          <w:rFonts w:cs="Neutra Text Light"/>
                          <w:b/>
                          <w:bCs/>
                          <w:color w:val="000000"/>
                          <w:sz w:val="24"/>
                          <w:szCs w:val="24"/>
                        </w:rPr>
                        <w:t>Enlightened trial and error succeeds over the planning of the lone genius</w:t>
                      </w:r>
                    </w:p>
                    <w:p w:rsidR="00BD1FDF" w:rsidRDefault="00BD1FDF" w:rsidP="00BD1FDF">
                      <w:pPr>
                        <w:jc w:val="center"/>
                      </w:pPr>
                    </w:p>
                  </w:txbxContent>
                </v:textbox>
                <w10:wrap anchorx="margin"/>
              </v:shape>
            </w:pict>
          </mc:Fallback>
        </mc:AlternateContent>
      </w:r>
      <w:r w:rsidR="000225D4" w:rsidRPr="000225D4">
        <w:rPr>
          <w:rFonts w:ascii="Century Gothic" w:hAnsi="Century Gothic" w:cs="Neutra Text"/>
          <w:b/>
          <w:color w:val="000000"/>
          <w:sz w:val="23"/>
          <w:szCs w:val="23"/>
        </w:rPr>
        <w:t xml:space="preserve">DESIGN THINKING </w:t>
      </w:r>
    </w:p>
    <w:p w:rsidR="000225D4" w:rsidRDefault="000225D4" w:rsidP="000225D4">
      <w:pPr>
        <w:rPr>
          <w:rFonts w:ascii="Century Gothic" w:eastAsia="Gulim" w:hAnsi="Century Gothic" w:cs="Miriam"/>
          <w:b/>
        </w:rPr>
      </w:pPr>
      <w:r w:rsidRPr="000225D4">
        <w:rPr>
          <w:rFonts w:ascii="Century Gothic" w:eastAsia="Gulim" w:hAnsi="Century Gothic" w:cs="Miriam"/>
          <w:b/>
        </w:rPr>
        <w:t>Empathy</w:t>
      </w:r>
    </w:p>
    <w:p w:rsidR="000225D4" w:rsidRPr="000225D4" w:rsidRDefault="000225D4" w:rsidP="000225D4">
      <w:pPr>
        <w:rPr>
          <w:rFonts w:ascii="Century Gothic" w:eastAsia="Gulim" w:hAnsi="Century Gothic" w:cs="Miriam"/>
          <w:b/>
        </w:rPr>
      </w:pPr>
      <w:r>
        <w:rPr>
          <w:rFonts w:cs="Neutra Text"/>
          <w:color w:val="000000"/>
          <w:sz w:val="23"/>
          <w:szCs w:val="23"/>
        </w:rPr>
        <w:t>Empathy is the centerpiece of a human-centered design process. The Empathize mode is the work you do to understand people, within the context of your design challenge. It is your effort to understand the way they do things and why, their physical and emotional needs, how they think about the world, and what is meaningful to them.</w:t>
      </w:r>
    </w:p>
    <w:p w:rsidR="000225D4" w:rsidRPr="000225D4" w:rsidRDefault="000225D4" w:rsidP="000225D4">
      <w:pPr>
        <w:autoSpaceDE w:val="0"/>
        <w:autoSpaceDN w:val="0"/>
        <w:adjustRightInd w:val="0"/>
        <w:spacing w:after="0" w:line="241" w:lineRule="atLeast"/>
        <w:rPr>
          <w:rFonts w:cs="Neutra Text Light"/>
          <w:color w:val="000000"/>
          <w:sz w:val="24"/>
          <w:szCs w:val="24"/>
        </w:rPr>
      </w:pPr>
      <w:r w:rsidRPr="000225D4">
        <w:rPr>
          <w:rFonts w:cs="Neutra Text Light"/>
          <w:b/>
          <w:bCs/>
          <w:color w:val="000000"/>
          <w:sz w:val="24"/>
          <w:szCs w:val="24"/>
        </w:rPr>
        <w:t>WHY empathize</w:t>
      </w:r>
      <w:r>
        <w:rPr>
          <w:rFonts w:cs="Neutra Text Light"/>
          <w:b/>
          <w:bCs/>
          <w:color w:val="000000"/>
          <w:sz w:val="24"/>
          <w:szCs w:val="24"/>
        </w:rPr>
        <w:t>?</w:t>
      </w:r>
    </w:p>
    <w:p w:rsidR="000225D4" w:rsidRPr="000225D4" w:rsidRDefault="000225D4" w:rsidP="000225D4">
      <w:pPr>
        <w:pStyle w:val="Pa0"/>
        <w:rPr>
          <w:rFonts w:asciiTheme="minorHAnsi" w:hAnsiTheme="minorHAnsi" w:cs="Neutra Text"/>
          <w:color w:val="000000"/>
        </w:rPr>
      </w:pPr>
      <w:r w:rsidRPr="000225D4">
        <w:rPr>
          <w:rFonts w:asciiTheme="minorHAnsi" w:hAnsiTheme="minorHAnsi" w:cs="Neutra Text"/>
          <w:color w:val="000000"/>
        </w:rPr>
        <w:t>As a design thinker, the problems you are trying to solve are rarely your own—they are those of a particular group of people; in order to design for them, you must gain empathy for who they are and what is important to them.</w:t>
      </w:r>
    </w:p>
    <w:p w:rsidR="000225D4" w:rsidRPr="000225D4" w:rsidRDefault="000225D4" w:rsidP="000225D4"/>
    <w:p w:rsidR="000225D4" w:rsidRPr="000225D4" w:rsidRDefault="000225D4" w:rsidP="000225D4">
      <w:pPr>
        <w:pStyle w:val="Pa0"/>
        <w:rPr>
          <w:rFonts w:asciiTheme="minorHAnsi" w:hAnsiTheme="minorHAnsi" w:cs="Neutra Text"/>
          <w:i/>
          <w:color w:val="000000"/>
        </w:rPr>
      </w:pPr>
      <w:r w:rsidRPr="000225D4">
        <w:rPr>
          <w:rFonts w:asciiTheme="minorHAnsi" w:hAnsiTheme="minorHAnsi" w:cs="Neutra Text"/>
          <w:i/>
          <w:color w:val="000000"/>
        </w:rPr>
        <w:t>To empathize, you:</w:t>
      </w:r>
    </w:p>
    <w:p w:rsidR="000225D4" w:rsidRDefault="000225D4" w:rsidP="000225D4">
      <w:pPr>
        <w:pStyle w:val="Pa0"/>
        <w:rPr>
          <w:rFonts w:asciiTheme="minorHAnsi" w:hAnsiTheme="minorHAnsi" w:cs="Neutra Text Light"/>
          <w:b/>
          <w:bCs/>
          <w:color w:val="000000"/>
        </w:rPr>
      </w:pPr>
      <w:r>
        <w:rPr>
          <w:rFonts w:asciiTheme="minorHAnsi" w:hAnsiTheme="minorHAnsi" w:cs="Neutra Text Light"/>
          <w:b/>
          <w:bCs/>
          <w:noProof/>
          <w:color w:val="000000"/>
        </w:rPr>
        <mc:AlternateContent>
          <mc:Choice Requires="wps">
            <w:drawing>
              <wp:anchor distT="0" distB="0" distL="114300" distR="114300" simplePos="0" relativeHeight="251660288" behindDoc="0" locked="0" layoutInCell="1" allowOverlap="1" wp14:anchorId="0E388CE4" wp14:editId="2A81D02F">
                <wp:simplePos x="0" y="0"/>
                <wp:positionH relativeFrom="column">
                  <wp:posOffset>2933700</wp:posOffset>
                </wp:positionH>
                <wp:positionV relativeFrom="paragraph">
                  <wp:posOffset>142240</wp:posOffset>
                </wp:positionV>
                <wp:extent cx="2790825" cy="24003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2790825" cy="2400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225D4" w:rsidRPr="000225D4" w:rsidRDefault="000225D4" w:rsidP="000225D4">
                            <w:pPr>
                              <w:pStyle w:val="Pa0"/>
                              <w:rPr>
                                <w:rFonts w:asciiTheme="minorHAnsi" w:hAnsiTheme="minorHAnsi" w:cs="Neutra Text"/>
                                <w:color w:val="000000"/>
                              </w:rPr>
                            </w:pPr>
                            <w:r w:rsidRPr="000225D4">
                              <w:rPr>
                                <w:rFonts w:asciiTheme="minorHAnsi" w:hAnsiTheme="minorHAnsi" w:cs="Neutra Text Light"/>
                                <w:b/>
                                <w:bCs/>
                                <w:color w:val="000000"/>
                              </w:rPr>
                              <w:t xml:space="preserve">Engage. </w:t>
                            </w:r>
                            <w:r w:rsidRPr="000225D4">
                              <w:rPr>
                                <w:rFonts w:asciiTheme="minorHAnsi" w:hAnsiTheme="minorHAnsi" w:cs="Neutra Text"/>
                                <w:color w:val="000000"/>
                              </w:rPr>
                              <w:t xml:space="preserve">Sometimes we call this technique ‘interviewing’ but it should really feel more like a conversation. Prepare some questions you’d like to ask, but expect to let the conversation deviate from them. Keep the conversation only loosely bounded. Elicit stories from the people you talk to, and always ask “Why?” to uncover deeper meaning. Engagement can come through both short ‘intercept’ encounters and longer scheduled conversations. </w:t>
                            </w:r>
                          </w:p>
                          <w:p w:rsidR="000225D4" w:rsidRDefault="000225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E388CE4" id="Text Box 2" o:spid="_x0000_s1027" type="#_x0000_t202" style="position:absolute;margin-left:231pt;margin-top:11.2pt;width:219.75pt;height:189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" fillcolor="white [3201]" strokeweight=".5pt">
                <v:textbox>
                  <w:txbxContent>
                    <w:p w:rsidR="000225D4" w:rsidRPr="000225D4" w:rsidRDefault="000225D4" w:rsidP="000225D4">
                      <w:pPr>
                        <w:pStyle w:val="Pa0"/>
                        <w:rPr>
                          <w:rFonts w:asciiTheme="minorHAnsi" w:hAnsiTheme="minorHAnsi" w:cs="Neutra Text"/>
                          <w:color w:val="000000"/>
                        </w:rPr>
                      </w:pPr>
                      <w:r w:rsidRPr="000225D4">
                        <w:rPr>
                          <w:rFonts w:asciiTheme="minorHAnsi" w:hAnsiTheme="minorHAnsi" w:cs="Neutra Text Light"/>
                          <w:b/>
                          <w:bCs/>
                          <w:color w:val="000000"/>
                        </w:rPr>
                        <w:t xml:space="preserve">Engage. </w:t>
                      </w:r>
                      <w:r w:rsidRPr="000225D4">
                        <w:rPr>
                          <w:rFonts w:asciiTheme="minorHAnsi" w:hAnsiTheme="minorHAnsi" w:cs="Neutra Text"/>
                          <w:color w:val="000000"/>
                        </w:rPr>
                        <w:t xml:space="preserve">Sometimes we call this technique ‘interviewing’ but it should really feel more like a conversation. Prepare some questions you’d like to ask, but expect to let the conversation deviate from them. Keep the conversation only loosely bounded. Elicit stories from the people you talk to, and always ask “Why?” to uncover deeper meaning. Engagement can come through both short ‘intercept’ encounters and longer scheduled conversations. </w:t>
                      </w:r>
                    </w:p>
                    <w:p w:rsidR="000225D4" w:rsidRDefault="000225D4"/>
                  </w:txbxContent>
                </v:textbox>
              </v:shape>
            </w:pict>
          </mc:Fallback>
        </mc:AlternateContent>
      </w:r>
      <w:r>
        <w:rPr>
          <w:rFonts w:asciiTheme="minorHAnsi" w:hAnsiTheme="minorHAnsi" w:cs="Neutra Text Light"/>
          <w:b/>
          <w:bCs/>
          <w:noProof/>
          <w:color w:val="000000"/>
        </w:rPr>
        <mc:AlternateContent>
          <mc:Choice Requires="wps">
            <w:drawing>
              <wp:anchor distT="0" distB="0" distL="114300" distR="114300" simplePos="0" relativeHeight="251659264" behindDoc="0" locked="0" layoutInCell="1" allowOverlap="1" wp14:anchorId="39D89D0B" wp14:editId="460D77C0">
                <wp:simplePos x="0" y="0"/>
                <wp:positionH relativeFrom="margin">
                  <wp:align>left</wp:align>
                </wp:positionH>
                <wp:positionV relativeFrom="paragraph">
                  <wp:posOffset>123190</wp:posOffset>
                </wp:positionV>
                <wp:extent cx="2867025" cy="22098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2867025" cy="2209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225D4" w:rsidRPr="000225D4" w:rsidRDefault="000225D4" w:rsidP="000225D4">
                            <w:pPr>
                              <w:pStyle w:val="Pa0"/>
                              <w:rPr>
                                <w:rFonts w:asciiTheme="minorHAnsi" w:hAnsiTheme="minorHAnsi" w:cs="Neutra Text"/>
                                <w:color w:val="000000"/>
                              </w:rPr>
                            </w:pPr>
                            <w:r w:rsidRPr="000225D4">
                              <w:rPr>
                                <w:rFonts w:asciiTheme="minorHAnsi" w:hAnsiTheme="minorHAnsi" w:cs="Neutra Text Light"/>
                                <w:b/>
                                <w:bCs/>
                                <w:color w:val="000000"/>
                              </w:rPr>
                              <w:t xml:space="preserve">Observe. </w:t>
                            </w:r>
                            <w:r w:rsidRPr="000225D4">
                              <w:rPr>
                                <w:rFonts w:asciiTheme="minorHAnsi" w:hAnsiTheme="minorHAnsi" w:cs="Neutra Text"/>
                                <w:color w:val="000000"/>
                              </w:rPr>
                              <w:t xml:space="preserve">View users and their behavior in the context of their lives. As much as possible do observations in relevant contexts in addition to interviews. Some of the most powerful realizations come from noticing </w:t>
                            </w:r>
                            <w:proofErr w:type="gramStart"/>
                            <w:r w:rsidRPr="000225D4">
                              <w:rPr>
                                <w:rFonts w:asciiTheme="minorHAnsi" w:hAnsiTheme="minorHAnsi" w:cs="Neutra Text"/>
                                <w:color w:val="000000"/>
                              </w:rPr>
                              <w:t>a disconnect</w:t>
                            </w:r>
                            <w:proofErr w:type="gramEnd"/>
                            <w:r w:rsidRPr="000225D4">
                              <w:rPr>
                                <w:rFonts w:asciiTheme="minorHAnsi" w:hAnsiTheme="minorHAnsi" w:cs="Neutra Text"/>
                                <w:color w:val="000000"/>
                              </w:rPr>
                              <w:t xml:space="preserve"> between what someone says and what he does. Others come from a work-around someone has created which may be very surprising to you as the designer, but she may not even think to mention in conversation.</w:t>
                            </w:r>
                          </w:p>
                          <w:p w:rsidR="000225D4" w:rsidRDefault="000225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D89D0B" id="Text Box 1" o:spid="_x0000_s1028" type="#_x0000_t202" style="position:absolute;margin-left:0;margin-top:9.7pt;width:225.75pt;height:174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" fillcolor="white [3201]" strokeweight=".5pt">
                <v:textbox>
                  <w:txbxContent>
                    <w:p w:rsidR="000225D4" w:rsidRPr="000225D4" w:rsidRDefault="000225D4" w:rsidP="000225D4">
                      <w:pPr>
                        <w:pStyle w:val="Pa0"/>
                        <w:rPr>
                          <w:rFonts w:asciiTheme="minorHAnsi" w:hAnsiTheme="minorHAnsi" w:cs="Neutra Text"/>
                          <w:color w:val="000000"/>
                        </w:rPr>
                      </w:pPr>
                      <w:r w:rsidRPr="000225D4">
                        <w:rPr>
                          <w:rFonts w:asciiTheme="minorHAnsi" w:hAnsiTheme="minorHAnsi" w:cs="Neutra Text Light"/>
                          <w:b/>
                          <w:bCs/>
                          <w:color w:val="000000"/>
                        </w:rPr>
                        <w:t xml:space="preserve">Observe. </w:t>
                      </w:r>
                      <w:r w:rsidRPr="000225D4">
                        <w:rPr>
                          <w:rFonts w:asciiTheme="minorHAnsi" w:hAnsiTheme="minorHAnsi" w:cs="Neutra Text"/>
                          <w:color w:val="000000"/>
                        </w:rPr>
                        <w:t xml:space="preserve">View users and their behavior in the context of their lives. As much as possible do observations in relevant contexts in addition to interviews. Some of the most powerful realizations come from noticing </w:t>
                      </w:r>
                      <w:proofErr w:type="gramStart"/>
                      <w:r w:rsidRPr="000225D4">
                        <w:rPr>
                          <w:rFonts w:asciiTheme="minorHAnsi" w:hAnsiTheme="minorHAnsi" w:cs="Neutra Text"/>
                          <w:color w:val="000000"/>
                        </w:rPr>
                        <w:t>a disconnect</w:t>
                      </w:r>
                      <w:proofErr w:type="gramEnd"/>
                      <w:r w:rsidRPr="000225D4">
                        <w:rPr>
                          <w:rFonts w:asciiTheme="minorHAnsi" w:hAnsiTheme="minorHAnsi" w:cs="Neutra Text"/>
                          <w:color w:val="000000"/>
                        </w:rPr>
                        <w:t xml:space="preserve"> between what someone says and what he does. Others come from a work-around someone has created which may be very surprising to you as the designer, but she may not even think to mention in conversation.</w:t>
                      </w:r>
                    </w:p>
                    <w:p w:rsidR="000225D4" w:rsidRDefault="000225D4"/>
                  </w:txbxContent>
                </v:textbox>
                <w10:wrap anchorx="margin"/>
              </v:shape>
            </w:pict>
          </mc:Fallback>
        </mc:AlternateContent>
      </w:r>
    </w:p>
    <w:p w:rsidR="000225D4" w:rsidRDefault="000225D4" w:rsidP="000225D4">
      <w:pPr>
        <w:pStyle w:val="Pa0"/>
        <w:rPr>
          <w:rFonts w:asciiTheme="minorHAnsi" w:hAnsiTheme="minorHAnsi" w:cs="Neutra Text Light"/>
          <w:b/>
          <w:bCs/>
          <w:color w:val="000000"/>
        </w:rPr>
      </w:pPr>
    </w:p>
    <w:p w:rsidR="000225D4" w:rsidRDefault="000225D4" w:rsidP="000225D4">
      <w:pPr>
        <w:pStyle w:val="Pa0"/>
        <w:rPr>
          <w:rFonts w:asciiTheme="minorHAnsi" w:hAnsiTheme="minorHAnsi" w:cs="Neutra Text Light"/>
          <w:b/>
          <w:bCs/>
          <w:color w:val="000000"/>
        </w:rPr>
      </w:pPr>
    </w:p>
    <w:p w:rsidR="000225D4" w:rsidRDefault="000225D4" w:rsidP="000225D4">
      <w:pPr>
        <w:pStyle w:val="Pa0"/>
        <w:rPr>
          <w:rFonts w:asciiTheme="minorHAnsi" w:hAnsiTheme="minorHAnsi" w:cs="Neutra Text Light"/>
          <w:b/>
          <w:bCs/>
          <w:color w:val="000000"/>
        </w:rPr>
      </w:pPr>
    </w:p>
    <w:p w:rsidR="000225D4" w:rsidRDefault="000225D4" w:rsidP="000225D4">
      <w:pPr>
        <w:pStyle w:val="Pa0"/>
        <w:rPr>
          <w:rFonts w:asciiTheme="minorHAnsi" w:hAnsiTheme="minorHAnsi" w:cs="Neutra Text Light"/>
          <w:b/>
          <w:bCs/>
          <w:color w:val="000000"/>
        </w:rPr>
      </w:pPr>
    </w:p>
    <w:p w:rsidR="000225D4" w:rsidRDefault="000225D4" w:rsidP="000225D4">
      <w:pPr>
        <w:pStyle w:val="Pa0"/>
        <w:rPr>
          <w:rFonts w:asciiTheme="minorHAnsi" w:hAnsiTheme="minorHAnsi" w:cs="Neutra Text Light"/>
          <w:b/>
          <w:bCs/>
          <w:color w:val="000000"/>
        </w:rPr>
      </w:pPr>
    </w:p>
    <w:p w:rsidR="000225D4" w:rsidRDefault="000225D4" w:rsidP="000225D4">
      <w:pPr>
        <w:pStyle w:val="Pa0"/>
        <w:rPr>
          <w:rFonts w:asciiTheme="minorHAnsi" w:hAnsiTheme="minorHAnsi" w:cs="Neutra Text Light"/>
          <w:b/>
          <w:bCs/>
          <w:color w:val="000000"/>
        </w:rPr>
      </w:pPr>
    </w:p>
    <w:p w:rsidR="000225D4" w:rsidRDefault="000225D4" w:rsidP="000225D4">
      <w:pPr>
        <w:pStyle w:val="Pa0"/>
        <w:rPr>
          <w:rFonts w:asciiTheme="minorHAnsi" w:hAnsiTheme="minorHAnsi" w:cs="Neutra Text Light"/>
          <w:b/>
          <w:bCs/>
          <w:color w:val="000000"/>
        </w:rPr>
      </w:pPr>
    </w:p>
    <w:p w:rsidR="000225D4" w:rsidRDefault="000225D4" w:rsidP="000225D4">
      <w:pPr>
        <w:pStyle w:val="Pa0"/>
        <w:rPr>
          <w:rFonts w:asciiTheme="minorHAnsi" w:hAnsiTheme="minorHAnsi" w:cs="Neutra Text Light"/>
          <w:b/>
          <w:bCs/>
          <w:color w:val="000000"/>
        </w:rPr>
      </w:pPr>
    </w:p>
    <w:p w:rsidR="000225D4" w:rsidRDefault="000225D4" w:rsidP="000225D4">
      <w:pPr>
        <w:pStyle w:val="Pa0"/>
        <w:rPr>
          <w:rFonts w:asciiTheme="minorHAnsi" w:hAnsiTheme="minorHAnsi" w:cs="Neutra Text Light"/>
          <w:b/>
          <w:bCs/>
          <w:color w:val="000000"/>
        </w:rPr>
      </w:pPr>
    </w:p>
    <w:p w:rsidR="000225D4" w:rsidRDefault="000225D4" w:rsidP="000225D4">
      <w:pPr>
        <w:pStyle w:val="Pa0"/>
        <w:rPr>
          <w:rFonts w:asciiTheme="minorHAnsi" w:hAnsiTheme="minorHAnsi" w:cs="Neutra Text Light"/>
          <w:b/>
          <w:bCs/>
          <w:color w:val="000000"/>
        </w:rPr>
      </w:pPr>
    </w:p>
    <w:p w:rsidR="000225D4" w:rsidRDefault="000225D4" w:rsidP="000225D4">
      <w:pPr>
        <w:pStyle w:val="Pa0"/>
        <w:rPr>
          <w:rFonts w:asciiTheme="minorHAnsi" w:hAnsiTheme="minorHAnsi" w:cs="Neutra Text Light"/>
          <w:b/>
          <w:bCs/>
          <w:color w:val="000000"/>
        </w:rPr>
      </w:pPr>
    </w:p>
    <w:p w:rsidR="000225D4" w:rsidRDefault="000225D4" w:rsidP="000225D4">
      <w:pPr>
        <w:pStyle w:val="Pa0"/>
        <w:rPr>
          <w:rFonts w:asciiTheme="minorHAnsi" w:hAnsiTheme="minorHAnsi" w:cs="Neutra Text Light"/>
          <w:b/>
          <w:bCs/>
          <w:color w:val="000000"/>
        </w:rPr>
      </w:pPr>
    </w:p>
    <w:p w:rsidR="000225D4" w:rsidRDefault="000225D4" w:rsidP="000225D4">
      <w:pPr>
        <w:pStyle w:val="Pa0"/>
        <w:rPr>
          <w:rFonts w:asciiTheme="minorHAnsi" w:hAnsiTheme="minorHAnsi" w:cs="Neutra Text Light"/>
          <w:b/>
          <w:bCs/>
          <w:color w:val="000000"/>
        </w:rPr>
      </w:pPr>
    </w:p>
    <w:p w:rsidR="00677FEE" w:rsidRPr="00677FEE" w:rsidRDefault="00F72724" w:rsidP="000225D4">
      <w:pPr>
        <w:pStyle w:val="Pa0"/>
        <w:rPr>
          <w:rFonts w:asciiTheme="minorHAnsi" w:hAnsiTheme="minorHAnsi" w:cs="Neutra Text Light"/>
          <w:b/>
          <w:bCs/>
          <w:color w:val="000000"/>
        </w:rPr>
      </w:pPr>
      <w:r w:rsidRPr="000225D4">
        <w:rPr>
          <w:rFonts w:asciiTheme="minorHAnsi" w:hAnsiTheme="minorHAnsi" w:cs="Neutra Text Light"/>
          <w:bCs/>
          <w:noProof/>
          <w:color w:val="000000"/>
        </w:rPr>
        <mc:AlternateContent>
          <mc:Choice Requires="wps">
            <w:drawing>
              <wp:anchor distT="0" distB="0" distL="114300" distR="114300" simplePos="0" relativeHeight="251661312" behindDoc="0" locked="0" layoutInCell="1" allowOverlap="1" wp14:anchorId="43E0BC36" wp14:editId="1FA135E4">
                <wp:simplePos x="0" y="0"/>
                <wp:positionH relativeFrom="column">
                  <wp:posOffset>2752725</wp:posOffset>
                </wp:positionH>
                <wp:positionV relativeFrom="paragraph">
                  <wp:posOffset>10160</wp:posOffset>
                </wp:positionV>
                <wp:extent cx="2857500" cy="28003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2857500" cy="2800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225D4" w:rsidRPr="000225D4" w:rsidRDefault="000225D4" w:rsidP="000225D4">
                            <w:pPr>
                              <w:rPr>
                                <w:sz w:val="24"/>
                                <w:szCs w:val="24"/>
                              </w:rPr>
                            </w:pPr>
                            <w:r w:rsidRPr="000225D4">
                              <w:rPr>
                                <w:rFonts w:cs="Neutra Text Light"/>
                                <w:b/>
                                <w:bCs/>
                                <w:color w:val="000000"/>
                                <w:sz w:val="24"/>
                                <w:szCs w:val="24"/>
                              </w:rPr>
                              <w:t xml:space="preserve">Watch and Listen. </w:t>
                            </w:r>
                            <w:r w:rsidRPr="000225D4">
                              <w:rPr>
                                <w:rFonts w:cs="Neutra Text"/>
                                <w:color w:val="000000"/>
                                <w:sz w:val="24"/>
                                <w:szCs w:val="24"/>
                              </w:rPr>
                              <w:t>Certainly you can, and should, combine observation and engagement. Ask someone to show you how they complete a task. Have them physically go through the steps, and talk you through why they are doing what they do. Ask them to vocalize what’s going through their mind as they perform a task or interact with an object. Have a conversation in the context of someone’s home or workplace – so many stories are embodied in artifacts. Use the environment to prompt deeper questions.</w:t>
                            </w:r>
                          </w:p>
                          <w:p w:rsidR="000225D4" w:rsidRDefault="000225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E0BC36" id="_x0000_t202" coordsize="21600,21600" o:spt="202" path="m,l,21600r21600,l21600,xe">
                <v:stroke joinstyle="miter"/>
                <v:path gradientshapeok="t" o:connecttype="rect"/>
              </v:shapetype>
              <v:shape id="Text Box 3" o:spid="_x0000_s1029" type="#_x0000_t202" style="position:absolute;margin-left:216.75pt;margin-top:.8pt;width:225pt;height:2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" fillcolor="white [3201]" strokeweight=".5pt">
                <v:textbox>
                  <w:txbxContent>
                    <w:p w:rsidR="000225D4" w:rsidRPr="000225D4" w:rsidRDefault="000225D4" w:rsidP="000225D4">
                      <w:pPr>
                        <w:rPr>
                          <w:sz w:val="24"/>
                          <w:szCs w:val="24"/>
                        </w:rPr>
                      </w:pPr>
                      <w:r w:rsidRPr="000225D4">
                        <w:rPr>
                          <w:rFonts w:cs="Neutra Text Light"/>
                          <w:b/>
                          <w:bCs/>
                          <w:color w:val="000000"/>
                          <w:sz w:val="24"/>
                          <w:szCs w:val="24"/>
                        </w:rPr>
                        <w:t xml:space="preserve">Watch and Listen. </w:t>
                      </w:r>
                      <w:r w:rsidRPr="000225D4">
                        <w:rPr>
                          <w:rFonts w:cs="Neutra Text"/>
                          <w:color w:val="000000"/>
                          <w:sz w:val="24"/>
                          <w:szCs w:val="24"/>
                        </w:rPr>
                        <w:t>Certainly you can, and should, combine observation and engagement. Ask someone to show you how they complete a task. Have them physically go through the steps, and talk you through why they are doing what they do. Ask them to vocalize what’s going through their mind as they perform a task or interact with an object. Have a conversation in the context of someone’s home or workplace – so many stories are embodied in artifacts. Use the environment to prompt deeper questions.</w:t>
                      </w:r>
                    </w:p>
                    <w:p w:rsidR="000225D4" w:rsidRDefault="000225D4"/>
                  </w:txbxContent>
                </v:textbox>
              </v:shape>
            </w:pict>
          </mc:Fallback>
        </mc:AlternateContent>
      </w:r>
      <w:r w:rsidR="002758EC">
        <w:rPr>
          <w:rFonts w:asciiTheme="minorHAnsi" w:hAnsiTheme="minorHAnsi" w:cs="Neutra Text Light"/>
          <w:b/>
          <w:bCs/>
          <w:color w:val="000000"/>
        </w:rPr>
        <w:t>Start a conversation – ENGAGE:</w:t>
      </w:r>
    </w:p>
    <w:p w:rsidR="00F72724" w:rsidRDefault="00F72724" w:rsidP="00F72724">
      <w:pPr>
        <w:pStyle w:val="Pa0"/>
        <w:rPr>
          <w:rFonts w:asciiTheme="minorHAnsi" w:hAnsiTheme="minorHAnsi" w:cs="Neutra Text Light"/>
          <w:bCs/>
          <w:color w:val="000000"/>
        </w:rPr>
      </w:pPr>
    </w:p>
    <w:p w:rsidR="00F72724" w:rsidRDefault="00F72724" w:rsidP="00F72724">
      <w:pPr>
        <w:pStyle w:val="Pa0"/>
        <w:rPr>
          <w:rFonts w:asciiTheme="minorHAnsi" w:hAnsiTheme="minorHAnsi" w:cs="Neutra Text Light"/>
          <w:bCs/>
          <w:color w:val="000000"/>
        </w:rPr>
      </w:pPr>
      <w:r>
        <w:rPr>
          <w:rFonts w:asciiTheme="minorHAnsi" w:hAnsiTheme="minorHAnsi" w:cs="Neutra Text Light"/>
          <w:bCs/>
          <w:color w:val="000000"/>
        </w:rPr>
        <w:t xml:space="preserve">What are some questions you </w:t>
      </w:r>
      <w:proofErr w:type="gramStart"/>
      <w:r>
        <w:rPr>
          <w:rFonts w:asciiTheme="minorHAnsi" w:hAnsiTheme="minorHAnsi" w:cs="Neutra Text Light"/>
          <w:bCs/>
          <w:color w:val="000000"/>
        </w:rPr>
        <w:t>could</w:t>
      </w:r>
      <w:proofErr w:type="gramEnd"/>
    </w:p>
    <w:p w:rsidR="00F72724" w:rsidRDefault="00F72724" w:rsidP="00F72724">
      <w:proofErr w:type="gramStart"/>
      <w:r>
        <w:t>pose</w:t>
      </w:r>
      <w:proofErr w:type="gramEnd"/>
      <w:r>
        <w:t xml:space="preserve"> to initiate conversation?  </w:t>
      </w:r>
    </w:p>
    <w:p w:rsidR="00F72724" w:rsidRDefault="00F72724" w:rsidP="00F72724">
      <w:pPr>
        <w:spacing w:after="0" w:line="240" w:lineRule="auto"/>
      </w:pPr>
    </w:p>
    <w:p w:rsidR="00F72724" w:rsidRDefault="00F72724" w:rsidP="00F72724">
      <w:pPr>
        <w:spacing w:after="0" w:line="240" w:lineRule="auto"/>
      </w:pPr>
    </w:p>
    <w:p w:rsidR="00F72724" w:rsidRDefault="00F72724" w:rsidP="00F72724">
      <w:pPr>
        <w:spacing w:after="0" w:line="240" w:lineRule="auto"/>
      </w:pPr>
    </w:p>
    <w:p w:rsidR="00F72724" w:rsidRDefault="00F72724" w:rsidP="00F72724">
      <w:pPr>
        <w:spacing w:after="0" w:line="240" w:lineRule="auto"/>
      </w:pPr>
    </w:p>
    <w:p w:rsidR="00F72724" w:rsidRDefault="00F72724" w:rsidP="00F72724">
      <w:pPr>
        <w:spacing w:after="0" w:line="240" w:lineRule="auto"/>
      </w:pPr>
    </w:p>
    <w:p w:rsidR="00F72724" w:rsidRDefault="00F72724" w:rsidP="00F72724">
      <w:pPr>
        <w:spacing w:after="0" w:line="240" w:lineRule="auto"/>
      </w:pPr>
    </w:p>
    <w:p w:rsidR="00F72724" w:rsidRDefault="00F72724" w:rsidP="00F72724">
      <w:pPr>
        <w:spacing w:after="0" w:line="240" w:lineRule="auto"/>
      </w:pPr>
      <w:r>
        <w:t xml:space="preserve">Cover all the angles.  Who? What? </w:t>
      </w:r>
      <w:r>
        <w:t xml:space="preserve">When? </w:t>
      </w:r>
    </w:p>
    <w:p w:rsidR="000225D4" w:rsidRDefault="00F72724" w:rsidP="00F72724">
      <w:pPr>
        <w:spacing w:after="0" w:line="240" w:lineRule="auto"/>
      </w:pPr>
      <w:r>
        <w:t>Where? WHY? How?</w:t>
      </w:r>
    </w:p>
    <w:p w:rsidR="00F72724" w:rsidRDefault="00F72724" w:rsidP="00F72724">
      <w:pPr>
        <w:spacing w:after="0" w:line="240" w:lineRule="auto"/>
      </w:pPr>
    </w:p>
    <w:p w:rsidR="00F72724" w:rsidRDefault="00F72724" w:rsidP="00F72724">
      <w:pPr>
        <w:spacing w:after="0" w:line="240" w:lineRule="auto"/>
      </w:pPr>
    </w:p>
    <w:p w:rsidR="00F72724" w:rsidRDefault="00F72724" w:rsidP="00F72724">
      <w:pPr>
        <w:spacing w:after="0" w:line="240" w:lineRule="auto"/>
      </w:pPr>
    </w:p>
    <w:p w:rsidR="00F72724" w:rsidRDefault="00F72724" w:rsidP="00F72724">
      <w:pPr>
        <w:spacing w:after="0" w:line="240" w:lineRule="auto"/>
      </w:pPr>
      <w:bookmarkStart w:id="0" w:name="_GoBack"/>
      <w:bookmarkEnd w:id="0"/>
    </w:p>
    <w:sectPr w:rsidR="00F727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eutra Text">
    <w:altName w:val="Neutra Text"/>
    <w:panose1 w:val="00000000000000000000"/>
    <w:charset w:val="00"/>
    <w:family w:val="swiss"/>
    <w:notTrueType/>
    <w:pitch w:val="default"/>
    <w:sig w:usb0="00000003" w:usb1="00000000" w:usb2="00000000" w:usb3="00000000" w:csb0="00000001" w:csb1="00000000"/>
  </w:font>
  <w:font w:name="Neutra Text Light">
    <w:altName w:val="Neutra Text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 w:name="Miriam">
    <w:panose1 w:val="020B05020501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5D4"/>
    <w:rsid w:val="000225D4"/>
    <w:rsid w:val="002758EC"/>
    <w:rsid w:val="00677FEE"/>
    <w:rsid w:val="006D550F"/>
    <w:rsid w:val="00BD1FDF"/>
    <w:rsid w:val="00F72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F35597-AE95-4944-8F6F-8B4826B7F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0">
    <w:name w:val="Pa0"/>
    <w:basedOn w:val="Normal"/>
    <w:next w:val="Normal"/>
    <w:uiPriority w:val="99"/>
    <w:rsid w:val="000225D4"/>
    <w:pPr>
      <w:autoSpaceDE w:val="0"/>
      <w:autoSpaceDN w:val="0"/>
      <w:adjustRightInd w:val="0"/>
      <w:spacing w:after="0" w:line="241" w:lineRule="atLeast"/>
    </w:pPr>
    <w:rPr>
      <w:rFonts w:ascii="Neutra Text" w:hAnsi="Neutra Text"/>
      <w:sz w:val="24"/>
      <w:szCs w:val="24"/>
    </w:rPr>
  </w:style>
  <w:style w:type="paragraph" w:customStyle="1" w:styleId="Default">
    <w:name w:val="Default"/>
    <w:rsid w:val="000225D4"/>
    <w:pPr>
      <w:autoSpaceDE w:val="0"/>
      <w:autoSpaceDN w:val="0"/>
      <w:adjustRightInd w:val="0"/>
      <w:spacing w:after="0" w:line="240" w:lineRule="auto"/>
    </w:pPr>
    <w:rPr>
      <w:rFonts w:ascii="Neutra Text Light" w:hAnsi="Neutra Text Light" w:cs="Neutra Text Light"/>
      <w:color w:val="000000"/>
      <w:sz w:val="24"/>
      <w:szCs w:val="24"/>
    </w:rPr>
  </w:style>
  <w:style w:type="character" w:customStyle="1" w:styleId="A1">
    <w:name w:val="A1"/>
    <w:uiPriority w:val="99"/>
    <w:rsid w:val="000225D4"/>
    <w:rPr>
      <w:rFonts w:cs="Neutra Text Light"/>
      <w:b/>
      <w:bCs/>
      <w:color w:val="000000"/>
      <w:sz w:val="32"/>
      <w:szCs w:val="32"/>
    </w:rPr>
  </w:style>
  <w:style w:type="paragraph" w:styleId="BalloonText">
    <w:name w:val="Balloon Text"/>
    <w:basedOn w:val="Normal"/>
    <w:link w:val="BalloonTextChar"/>
    <w:uiPriority w:val="99"/>
    <w:semiHidden/>
    <w:unhideWhenUsed/>
    <w:rsid w:val="00F727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27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119</Words>
  <Characters>684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Utica Community Schools</Company>
  <LinksUpToDate>false</LinksUpToDate>
  <CharactersWithSpaces>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FELDKAMP, GREGORY</dc:creator>
  <cp:keywords/>
  <dc:description/>
  <cp:lastModifiedBy>FELDKAMP, GREGORY</cp:lastModifiedBy>
  <cp:revision>2</cp:revision>
  <cp:lastPrinted>2015-10-29T12:29:00Z</cp:lastPrinted>
  <dcterms:created xsi:type="dcterms:W3CDTF">2015-10-29T12:30:00Z</dcterms:created>
  <dcterms:modified xsi:type="dcterms:W3CDTF">2015-10-29T12:30:00Z</dcterms:modified>
</cp:coreProperties>
</file>