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86" w:rsidRPr="00C23286" w:rsidRDefault="00C23286" w:rsidP="00C23286">
      <w:pPr>
        <w:outlineLvl w:val="1"/>
        <w:rPr>
          <w:rFonts w:ascii="Georgia" w:eastAsia="Times New Roman" w:hAnsi="Georgia" w:cs="Tahoma"/>
          <w:b/>
          <w:bCs/>
          <w:sz w:val="24"/>
          <w:szCs w:val="24"/>
        </w:rPr>
      </w:pPr>
      <w:r w:rsidRPr="00C23286">
        <w:rPr>
          <w:rFonts w:ascii="Georgia" w:eastAsia="Times New Roman" w:hAnsi="Georgia" w:cs="Tahoma"/>
          <w:b/>
          <w:bCs/>
          <w:sz w:val="24"/>
          <w:szCs w:val="24"/>
        </w:rPr>
        <w:t>MLA Sample Works Cited Page</w:t>
      </w:r>
    </w:p>
    <w:p w:rsidR="00C23286" w:rsidRPr="00C23286" w:rsidRDefault="00C23286" w:rsidP="00C23286">
      <w:pPr>
        <w:shd w:val="clear" w:color="auto" w:fill="FEF4E8"/>
        <w:spacing w:before="75" w:after="75"/>
        <w:rPr>
          <w:rFonts w:ascii="Verdana" w:eastAsia="Times New Roman" w:hAnsi="Verdana" w:cs="Tahoma"/>
          <w:sz w:val="20"/>
          <w:szCs w:val="20"/>
        </w:rPr>
      </w:pPr>
      <w:r w:rsidRPr="005C019F">
        <w:rPr>
          <w:rFonts w:ascii="Verdana" w:eastAsia="Times New Roman" w:hAnsi="Verdana" w:cs="Tahoma"/>
          <w:b/>
          <w:bCs/>
          <w:sz w:val="20"/>
          <w:szCs w:val="20"/>
        </w:rPr>
        <w:t>Summary:</w:t>
      </w:r>
      <w:r w:rsidRPr="00C23286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C23286" w:rsidRPr="00C23286" w:rsidRDefault="00C23286" w:rsidP="00C23286">
      <w:pPr>
        <w:shd w:val="clear" w:color="auto" w:fill="FEF4E8"/>
        <w:spacing w:before="75" w:after="75"/>
        <w:rPr>
          <w:rFonts w:ascii="Verdana" w:eastAsia="Times New Roman" w:hAnsi="Verdana" w:cs="Tahoma"/>
          <w:sz w:val="20"/>
          <w:szCs w:val="20"/>
        </w:rPr>
      </w:pPr>
      <w:r w:rsidRPr="00C23286">
        <w:rPr>
          <w:rFonts w:ascii="Verdana" w:eastAsia="Times New Roman" w:hAnsi="Verdana" w:cs="Tahoma"/>
          <w:sz w:val="20"/>
          <w:szCs w:val="20"/>
        </w:rPr>
        <w:t xml:space="preserve">MLA (Modern Language Association) style is most commonly used to write papers and cite sources within the liberal arts and humanities. This resource, updated to reflect the </w:t>
      </w:r>
      <w:r w:rsidRPr="005C019F">
        <w:rPr>
          <w:rFonts w:ascii="Verdana" w:eastAsia="Times New Roman" w:hAnsi="Verdana" w:cs="Tahoma"/>
          <w:i/>
          <w:iCs/>
          <w:sz w:val="20"/>
          <w:szCs w:val="20"/>
        </w:rPr>
        <w:t>MLA Ha</w:t>
      </w:r>
      <w:bookmarkStart w:id="0" w:name="_GoBack"/>
      <w:bookmarkEnd w:id="0"/>
      <w:r w:rsidRPr="005C019F">
        <w:rPr>
          <w:rFonts w:ascii="Verdana" w:eastAsia="Times New Roman" w:hAnsi="Verdana" w:cs="Tahoma"/>
          <w:i/>
          <w:iCs/>
          <w:sz w:val="20"/>
          <w:szCs w:val="20"/>
        </w:rPr>
        <w:t>ndbook for Writers of Research Papers</w:t>
      </w:r>
      <w:r w:rsidRPr="00C23286">
        <w:rPr>
          <w:rFonts w:ascii="Verdana" w:eastAsia="Times New Roman" w:hAnsi="Verdana" w:cs="Tahoma"/>
          <w:sz w:val="20"/>
          <w:szCs w:val="20"/>
        </w:rPr>
        <w:t xml:space="preserve"> (7</w:t>
      </w:r>
      <w:r w:rsidRPr="00C23286">
        <w:rPr>
          <w:rFonts w:ascii="Verdana" w:eastAsia="Times New Roman" w:hAnsi="Verdana" w:cs="Tahoma"/>
          <w:sz w:val="20"/>
          <w:szCs w:val="20"/>
          <w:vertAlign w:val="superscript"/>
        </w:rPr>
        <w:t>th</w:t>
      </w:r>
      <w:r w:rsidRPr="00C23286">
        <w:rPr>
          <w:rFonts w:ascii="Verdana" w:eastAsia="Times New Roman" w:hAnsi="Verdana" w:cs="Tahoma"/>
          <w:sz w:val="20"/>
          <w:szCs w:val="20"/>
        </w:rPr>
        <w:t xml:space="preserve"> ed.) and the </w:t>
      </w:r>
      <w:r w:rsidRPr="005C019F">
        <w:rPr>
          <w:rFonts w:ascii="Verdana" w:eastAsia="Times New Roman" w:hAnsi="Verdana" w:cs="Tahoma"/>
          <w:i/>
          <w:iCs/>
          <w:sz w:val="20"/>
          <w:szCs w:val="20"/>
        </w:rPr>
        <w:t xml:space="preserve">MLA Style Manual and Guide to Scholarly Publishing </w:t>
      </w:r>
      <w:r w:rsidRPr="00C23286">
        <w:rPr>
          <w:rFonts w:ascii="Verdana" w:eastAsia="Times New Roman" w:hAnsi="Verdana" w:cs="Tahoma"/>
          <w:sz w:val="20"/>
          <w:szCs w:val="20"/>
        </w:rPr>
        <w:t>(3</w:t>
      </w:r>
      <w:r w:rsidRPr="00C23286">
        <w:rPr>
          <w:rFonts w:ascii="Verdana" w:eastAsia="Times New Roman" w:hAnsi="Verdana" w:cs="Tahoma"/>
          <w:sz w:val="20"/>
          <w:szCs w:val="20"/>
          <w:vertAlign w:val="superscript"/>
        </w:rPr>
        <w:t>rd</w:t>
      </w:r>
      <w:r w:rsidRPr="00C23286">
        <w:rPr>
          <w:rFonts w:ascii="Verdana" w:eastAsia="Times New Roman" w:hAnsi="Verdana" w:cs="Tahoma"/>
          <w:sz w:val="20"/>
          <w:szCs w:val="20"/>
        </w:rPr>
        <w:t xml:space="preserve"> ed.), offers examples for the general format of MLA research papers, in-text citations, endnotes/footnotes, and the Works Cited page.</w:t>
      </w:r>
    </w:p>
    <w:p w:rsidR="00C23286" w:rsidRDefault="00C23286" w:rsidP="00C23286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0"/>
          <w:szCs w:val="20"/>
        </w:rPr>
      </w:pPr>
      <w:r w:rsidRPr="00C23286">
        <w:rPr>
          <w:rFonts w:ascii="Verdana" w:eastAsia="Times New Roman" w:hAnsi="Verdana" w:cs="Tahoma"/>
          <w:color w:val="000000"/>
          <w:sz w:val="20"/>
          <w:szCs w:val="20"/>
        </w:rPr>
        <w:t>This handout provides an example of a Works Cited page in MLA 2009 format.</w:t>
      </w:r>
    </w:p>
    <w:p w:rsidR="00877A58" w:rsidRPr="00C23286" w:rsidRDefault="00877A58" w:rsidP="00C23286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 xml:space="preserve">Online sources for creating citations </w:t>
      </w:r>
      <w:r w:rsidRPr="00877A58">
        <w:rPr>
          <w:rFonts w:ascii="Verdana" w:eastAsia="Times New Roman" w:hAnsi="Verdana" w:cs="Tahoma"/>
          <w:color w:val="000000"/>
          <w:sz w:val="20"/>
          <w:szCs w:val="20"/>
          <w:u w:val="single"/>
        </w:rPr>
        <w:t>ww.easybib.com</w:t>
      </w:r>
      <w:r>
        <w:rPr>
          <w:rFonts w:ascii="Verdana" w:eastAsia="Times New Roman" w:hAnsi="Verdana" w:cs="Tahoma"/>
          <w:color w:val="000000"/>
          <w:sz w:val="20"/>
          <w:szCs w:val="20"/>
        </w:rPr>
        <w:t xml:space="preserve"> / </w:t>
      </w:r>
      <w:r w:rsidRPr="00877A58">
        <w:rPr>
          <w:rFonts w:ascii="Verdana" w:eastAsia="Times New Roman" w:hAnsi="Verdana" w:cs="Tahoma"/>
          <w:color w:val="000000"/>
          <w:sz w:val="20"/>
          <w:szCs w:val="20"/>
          <w:u w:val="single"/>
        </w:rPr>
        <w:t>www.citationmachine.net</w:t>
      </w:r>
      <w:r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</w:p>
    <w:p w:rsidR="00C23286" w:rsidRPr="00C23286" w:rsidRDefault="00C23286" w:rsidP="00C23286">
      <w:pPr>
        <w:spacing w:line="48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Works Cited</w:t>
      </w:r>
    </w:p>
    <w:p w:rsidR="005C019F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"Blueprint Lays Out Clear Path for Climate Action." </w:t>
      </w:r>
      <w:proofErr w:type="gramStart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Environmental Defense Fund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Environmental Defense Fund, 8 May 2007.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Web.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24 May 2009.</w:t>
      </w:r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Clinton, Bill.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Interview by Andrew C. </w:t>
      </w:r>
      <w:proofErr w:type="spell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Revkin</w:t>
      </w:r>
      <w:proofErr w:type="spell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“Clinton on Climate Change.”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New York Times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New York Times, May 2007.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Web.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25 May 2009.</w:t>
      </w:r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Dean, Cornelia. "Executive on a Mission: Saving the Planet." </w:t>
      </w:r>
      <w:proofErr w:type="gramStart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New York Times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New York Times, 22 May 2007.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Web.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25 May 2009.</w:t>
      </w:r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Ebert, Roger.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"An Inconvenient Truth."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Rev. of </w:t>
      </w:r>
      <w:proofErr w:type="gramStart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An</w:t>
      </w:r>
      <w:proofErr w:type="gramEnd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 xml:space="preserve"> Inconvenient Truth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dir. Davis Guggenheim. </w:t>
      </w:r>
      <w:proofErr w:type="gramStart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rogerebert.com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Sun-Times News Group, 2 June 2006.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Web.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24 May 2009.</w:t>
      </w:r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GlobalWarming.org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 Cooler Heads Coalition, 2007.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Web.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24 May 2009.</w:t>
      </w:r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Gowdy</w:t>
      </w:r>
      <w:proofErr w:type="spell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John.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"Avoiding Self-organized Extinction: Toward a Co-evolutionary Economics of Sustainability."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International Journal of Sustainable Development and World Ecology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14.1 (2007): 27-36. Print.</w:t>
      </w:r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An Inconvenient Truth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Dir. Davis Guggenheim.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Perf</w:t>
      </w:r>
      <w:proofErr w:type="spell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 Gore, Billy West.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Paramount, 2006.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DVD.</w:t>
      </w:r>
      <w:proofErr w:type="gramEnd"/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Leroux</w:t>
      </w:r>
      <w:proofErr w:type="spell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Marcel. </w:t>
      </w:r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Global Warming: Myth Or Reality</w:t>
      </w:r>
      <w:proofErr w:type="gramStart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?:</w:t>
      </w:r>
      <w:proofErr w:type="gramEnd"/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 xml:space="preserve"> The Erring Ways of Climatology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 New York: Springer, 2005. Print.</w:t>
      </w:r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Milken, Michael, Gary Becker, Myron Scholes, and Daniel </w:t>
      </w:r>
      <w:proofErr w:type="spell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Kahneman</w:t>
      </w:r>
      <w:proofErr w:type="spell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"On Global Warming and Financial Imbalances."</w:t>
      </w:r>
      <w:proofErr w:type="gram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New Perspectives Quarterly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23.4 (2006): 63. Print.</w:t>
      </w:r>
    </w:p>
    <w:p w:rsidR="00C23286" w:rsidRPr="00C23286" w:rsidRDefault="00C23286" w:rsidP="00C23286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>Nordhaus</w:t>
      </w:r>
      <w:proofErr w:type="spellEnd"/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William D. "After Kyoto: Alternative Mechanisms to Control Global Warming." </w:t>
      </w:r>
      <w:r w:rsidRPr="00C23286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American Economic Review</w:t>
      </w:r>
      <w:r w:rsidRPr="00C2328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96.2 (2006): 31-34. Print.</w:t>
      </w:r>
    </w:p>
    <w:p w:rsidR="00ED6F7D" w:rsidRDefault="00ED6F7D"/>
    <w:sectPr w:rsidR="00ED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6"/>
    <w:rsid w:val="005C019F"/>
    <w:rsid w:val="006829DE"/>
    <w:rsid w:val="00877A58"/>
    <w:rsid w:val="00C23286"/>
    <w:rsid w:val="00D01FF6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286"/>
    <w:pPr>
      <w:outlineLvl w:val="1"/>
    </w:pPr>
    <w:rPr>
      <w:rFonts w:ascii="Georgia" w:eastAsia="Times New Roman" w:hAnsi="Georgia" w:cs="Times New Roman"/>
      <w:b/>
      <w:bCs/>
      <w:color w:val="603C14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286"/>
    <w:rPr>
      <w:rFonts w:ascii="Georgia" w:eastAsia="Times New Roman" w:hAnsi="Georgia" w:cs="Times New Roman"/>
      <w:b/>
      <w:bCs/>
      <w:color w:val="603C14"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C23286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C23286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C23286"/>
    <w:rPr>
      <w:b/>
      <w:bCs/>
    </w:rPr>
  </w:style>
  <w:style w:type="character" w:styleId="Emphasis">
    <w:name w:val="Emphasis"/>
    <w:basedOn w:val="DefaultParagraphFont"/>
    <w:uiPriority w:val="20"/>
    <w:qFormat/>
    <w:rsid w:val="00C232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286"/>
    <w:pPr>
      <w:outlineLvl w:val="1"/>
    </w:pPr>
    <w:rPr>
      <w:rFonts w:ascii="Georgia" w:eastAsia="Times New Roman" w:hAnsi="Georgia" w:cs="Times New Roman"/>
      <w:b/>
      <w:bCs/>
      <w:color w:val="603C14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286"/>
    <w:rPr>
      <w:rFonts w:ascii="Georgia" w:eastAsia="Times New Roman" w:hAnsi="Georgia" w:cs="Times New Roman"/>
      <w:b/>
      <w:bCs/>
      <w:color w:val="603C14"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C23286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C23286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C23286"/>
    <w:rPr>
      <w:b/>
      <w:bCs/>
    </w:rPr>
  </w:style>
  <w:style w:type="character" w:styleId="Emphasis">
    <w:name w:val="Emphasis"/>
    <w:basedOn w:val="DefaultParagraphFont"/>
    <w:uiPriority w:val="20"/>
    <w:qFormat/>
    <w:rsid w:val="00C23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80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779">
                  <w:marLeft w:val="0"/>
                  <w:marRight w:val="0"/>
                  <w:marTop w:val="0"/>
                  <w:marBottom w:val="0"/>
                  <w:divBdr>
                    <w:top w:val="single" w:sz="6" w:space="0" w:color="F9C68B"/>
                    <w:left w:val="single" w:sz="6" w:space="4" w:color="F9C68B"/>
                    <w:bottom w:val="single" w:sz="6" w:space="0" w:color="F9C68B"/>
                    <w:right w:val="single" w:sz="6" w:space="4" w:color="F9C68B"/>
                  </w:divBdr>
                </w:div>
                <w:div w:id="96130616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76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2014-05-05T15:53:00Z</cp:lastPrinted>
  <dcterms:created xsi:type="dcterms:W3CDTF">2014-05-05T14:14:00Z</dcterms:created>
  <dcterms:modified xsi:type="dcterms:W3CDTF">2014-05-05T17:43:00Z</dcterms:modified>
</cp:coreProperties>
</file>